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203FF" w14:textId="59AA17D9" w:rsidR="00DD7E84" w:rsidRDefault="00D34ADA">
      <w:pPr>
        <w:rPr>
          <w:rFonts w:ascii="Times New Roman" w:hAnsi="Times New Roman" w:cs="Times New Roman"/>
          <w:sz w:val="24"/>
          <w:szCs w:val="24"/>
        </w:rPr>
      </w:pPr>
      <w:r>
        <w:rPr>
          <w:rFonts w:ascii="Times New Roman" w:hAnsi="Times New Roman" w:cs="Times New Roman"/>
          <w:sz w:val="24"/>
          <w:szCs w:val="24"/>
        </w:rPr>
        <w:t xml:space="preserve">Lecture 2  </w:t>
      </w:r>
    </w:p>
    <w:p w14:paraId="6D61BAF1" w14:textId="574D9683" w:rsidR="00D34ADA" w:rsidRDefault="00D34ADA">
      <w:pPr>
        <w:rPr>
          <w:rFonts w:ascii="Times New Roman" w:hAnsi="Times New Roman" w:cs="Times New Roman"/>
          <w:sz w:val="24"/>
          <w:szCs w:val="24"/>
        </w:rPr>
      </w:pPr>
      <w:r>
        <w:rPr>
          <w:rFonts w:ascii="Times New Roman" w:hAnsi="Times New Roman" w:cs="Times New Roman"/>
          <w:sz w:val="24"/>
          <w:szCs w:val="24"/>
        </w:rPr>
        <w:t>Handling an inheritance</w:t>
      </w:r>
    </w:p>
    <w:p w14:paraId="0AE4CFB9" w14:textId="07019486" w:rsidR="00D34ADA" w:rsidRDefault="00D34ADA">
      <w:pPr>
        <w:rPr>
          <w:rFonts w:ascii="Times New Roman" w:hAnsi="Times New Roman" w:cs="Times New Roman"/>
          <w:sz w:val="24"/>
          <w:szCs w:val="24"/>
        </w:rPr>
      </w:pPr>
    </w:p>
    <w:p w14:paraId="3308BEA2" w14:textId="77777777" w:rsidR="008134BF" w:rsidRDefault="00D34ADA">
      <w:pPr>
        <w:rPr>
          <w:rFonts w:ascii="Times New Roman" w:hAnsi="Times New Roman" w:cs="Times New Roman"/>
          <w:sz w:val="24"/>
          <w:szCs w:val="24"/>
        </w:rPr>
      </w:pPr>
      <w:r>
        <w:rPr>
          <w:rFonts w:ascii="Times New Roman" w:hAnsi="Times New Roman" w:cs="Times New Roman"/>
          <w:sz w:val="24"/>
          <w:szCs w:val="24"/>
        </w:rPr>
        <w:t xml:space="preserve">When the United Reformed Church was formed in 1972, its architects could look back to the watershed of the First World </w:t>
      </w:r>
      <w:proofErr w:type="gramStart"/>
      <w:r>
        <w:rPr>
          <w:rFonts w:ascii="Times New Roman" w:hAnsi="Times New Roman" w:cs="Times New Roman"/>
          <w:sz w:val="24"/>
          <w:szCs w:val="24"/>
        </w:rPr>
        <w:t>War, and</w:t>
      </w:r>
      <w:proofErr w:type="gramEnd"/>
      <w:r>
        <w:rPr>
          <w:rFonts w:ascii="Times New Roman" w:hAnsi="Times New Roman" w:cs="Times New Roman"/>
          <w:sz w:val="24"/>
          <w:szCs w:val="24"/>
        </w:rPr>
        <w:t xml:space="preserve"> survey their inheritance. They understood well the strengths and weaknesses of their two traditions. As they pondered their fortunes between 1918 and 1972, they would have noted two overwhelming narratives. The first had been spelt out as early as 1851 in the Religious Census – 59.5% of the population were not in church on Census Sunday</w:t>
      </w:r>
      <w:r w:rsidR="00B85214">
        <w:rPr>
          <w:rFonts w:ascii="Times New Roman" w:hAnsi="Times New Roman" w:cs="Times New Roman"/>
          <w:sz w:val="24"/>
          <w:szCs w:val="24"/>
        </w:rPr>
        <w:t xml:space="preserve">, and the experience of the </w:t>
      </w:r>
      <w:r w:rsidR="00BA0871">
        <w:rPr>
          <w:rFonts w:ascii="Times New Roman" w:hAnsi="Times New Roman" w:cs="Times New Roman"/>
          <w:sz w:val="24"/>
          <w:szCs w:val="24"/>
        </w:rPr>
        <w:t xml:space="preserve">gentle yet </w:t>
      </w:r>
      <w:r w:rsidR="00B85214">
        <w:rPr>
          <w:rFonts w:ascii="Times New Roman" w:hAnsi="Times New Roman" w:cs="Times New Roman"/>
          <w:sz w:val="24"/>
          <w:szCs w:val="24"/>
        </w:rPr>
        <w:t xml:space="preserve">unremitting fall in membership figures since </w:t>
      </w:r>
      <w:r w:rsidR="00BA0871">
        <w:rPr>
          <w:rFonts w:ascii="Times New Roman" w:hAnsi="Times New Roman" w:cs="Times New Roman"/>
          <w:sz w:val="24"/>
          <w:szCs w:val="24"/>
        </w:rPr>
        <w:t xml:space="preserve">1918 </w:t>
      </w:r>
      <w:r w:rsidR="0067764F">
        <w:rPr>
          <w:rFonts w:ascii="Times New Roman" w:hAnsi="Times New Roman" w:cs="Times New Roman"/>
          <w:sz w:val="24"/>
          <w:szCs w:val="24"/>
        </w:rPr>
        <w:t xml:space="preserve">simply underlined the reality that the world was changing and </w:t>
      </w:r>
      <w:proofErr w:type="gramStart"/>
      <w:r w:rsidR="0067764F">
        <w:rPr>
          <w:rFonts w:ascii="Times New Roman" w:hAnsi="Times New Roman" w:cs="Times New Roman"/>
          <w:sz w:val="24"/>
          <w:szCs w:val="24"/>
        </w:rPr>
        <w:t>church-going</w:t>
      </w:r>
      <w:proofErr w:type="gramEnd"/>
      <w:r w:rsidR="0067764F">
        <w:rPr>
          <w:rFonts w:ascii="Times New Roman" w:hAnsi="Times New Roman" w:cs="Times New Roman"/>
          <w:sz w:val="24"/>
          <w:szCs w:val="24"/>
        </w:rPr>
        <w:t xml:space="preserve"> was a decreasing part of it. </w:t>
      </w:r>
      <w:r w:rsidR="008A399A">
        <w:rPr>
          <w:rFonts w:ascii="Times New Roman" w:hAnsi="Times New Roman" w:cs="Times New Roman"/>
          <w:sz w:val="24"/>
          <w:szCs w:val="24"/>
        </w:rPr>
        <w:t>The second would have been the dominant narrative of ecumenism</w:t>
      </w:r>
      <w:r w:rsidR="005B68D7">
        <w:rPr>
          <w:rFonts w:ascii="Times New Roman" w:hAnsi="Times New Roman" w:cs="Times New Roman"/>
          <w:sz w:val="24"/>
          <w:szCs w:val="24"/>
        </w:rPr>
        <w:t xml:space="preserve">. </w:t>
      </w:r>
    </w:p>
    <w:p w14:paraId="40B85ACB" w14:textId="722FCB82" w:rsidR="008134BF" w:rsidRPr="008134BF" w:rsidRDefault="0090008A" w:rsidP="008134B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Ecumenism and the URC</w:t>
      </w:r>
    </w:p>
    <w:p w14:paraId="49280668" w14:textId="5A385D9F" w:rsidR="0009752D" w:rsidRDefault="00F86CA8">
      <w:pPr>
        <w:rPr>
          <w:rFonts w:ascii="Times New Roman" w:hAnsi="Times New Roman" w:cs="Times New Roman"/>
          <w:sz w:val="24"/>
          <w:szCs w:val="24"/>
        </w:rPr>
      </w:pPr>
      <w:r>
        <w:rPr>
          <w:rFonts w:ascii="Times New Roman" w:hAnsi="Times New Roman" w:cs="Times New Roman"/>
          <w:sz w:val="24"/>
          <w:szCs w:val="24"/>
        </w:rPr>
        <w:t>Great conferences peter out. I can think of scores that I’ve attended that have promised much and achieved little. That was not true of the Ed</w:t>
      </w:r>
      <w:r w:rsidR="00E71B99">
        <w:rPr>
          <w:rFonts w:ascii="Times New Roman" w:hAnsi="Times New Roman" w:cs="Times New Roman"/>
          <w:sz w:val="24"/>
          <w:szCs w:val="24"/>
        </w:rPr>
        <w:t xml:space="preserve">inburgh Missionary Conference of 1910. </w:t>
      </w:r>
      <w:r w:rsidR="002B7585">
        <w:rPr>
          <w:rFonts w:ascii="Times New Roman" w:hAnsi="Times New Roman" w:cs="Times New Roman"/>
          <w:sz w:val="24"/>
          <w:szCs w:val="24"/>
        </w:rPr>
        <w:t>The conference had been called to allow representatives of missionary societies working in non-Christian cultures to take counsel together</w:t>
      </w:r>
      <w:r w:rsidR="00BE2B4D">
        <w:rPr>
          <w:rFonts w:ascii="Times New Roman" w:hAnsi="Times New Roman" w:cs="Times New Roman"/>
          <w:sz w:val="24"/>
          <w:szCs w:val="24"/>
        </w:rPr>
        <w:t xml:space="preserve"> and prepare joint strategies for</w:t>
      </w:r>
      <w:r w:rsidR="00BD7AE2">
        <w:rPr>
          <w:rFonts w:ascii="Times New Roman" w:hAnsi="Times New Roman" w:cs="Times New Roman"/>
          <w:sz w:val="24"/>
          <w:szCs w:val="24"/>
        </w:rPr>
        <w:t xml:space="preserve"> what John Mott had </w:t>
      </w:r>
      <w:proofErr w:type="gramStart"/>
      <w:r w:rsidR="00BD7AE2">
        <w:rPr>
          <w:rFonts w:ascii="Times New Roman" w:hAnsi="Times New Roman" w:cs="Times New Roman"/>
          <w:sz w:val="24"/>
          <w:szCs w:val="24"/>
        </w:rPr>
        <w:t xml:space="preserve">called </w:t>
      </w:r>
      <w:r w:rsidR="00BE2B4D">
        <w:rPr>
          <w:rFonts w:ascii="Times New Roman" w:hAnsi="Times New Roman" w:cs="Times New Roman"/>
          <w:sz w:val="24"/>
          <w:szCs w:val="24"/>
        </w:rPr>
        <w:t xml:space="preserve"> ‘</w:t>
      </w:r>
      <w:proofErr w:type="gramEnd"/>
      <w:r w:rsidR="00BE2B4D">
        <w:rPr>
          <w:rFonts w:ascii="Times New Roman" w:hAnsi="Times New Roman" w:cs="Times New Roman"/>
          <w:sz w:val="24"/>
          <w:szCs w:val="24"/>
        </w:rPr>
        <w:t xml:space="preserve">the evangelisation of the world in this generation’. </w:t>
      </w:r>
      <w:r w:rsidR="009C10D3">
        <w:rPr>
          <w:rFonts w:ascii="Times New Roman" w:hAnsi="Times New Roman" w:cs="Times New Roman"/>
          <w:sz w:val="24"/>
          <w:szCs w:val="24"/>
        </w:rPr>
        <w:t xml:space="preserve">In passing it highlighted the absurdity of exporting Western denominational divisions into Asia and Africa. </w:t>
      </w:r>
      <w:r w:rsidR="00D621DB">
        <w:rPr>
          <w:rFonts w:ascii="Times New Roman" w:hAnsi="Times New Roman" w:cs="Times New Roman"/>
          <w:sz w:val="24"/>
          <w:szCs w:val="24"/>
        </w:rPr>
        <w:t>It spawned a continuation committee</w:t>
      </w:r>
      <w:r w:rsidR="001E1E07">
        <w:rPr>
          <w:rFonts w:ascii="Times New Roman" w:hAnsi="Times New Roman" w:cs="Times New Roman"/>
          <w:sz w:val="24"/>
          <w:szCs w:val="24"/>
        </w:rPr>
        <w:t xml:space="preserve">, which </w:t>
      </w:r>
      <w:r w:rsidR="005F36F9">
        <w:rPr>
          <w:rFonts w:ascii="Times New Roman" w:hAnsi="Times New Roman" w:cs="Times New Roman"/>
          <w:sz w:val="24"/>
          <w:szCs w:val="24"/>
        </w:rPr>
        <w:t>did great work</w:t>
      </w:r>
      <w:r w:rsidR="00F94705">
        <w:rPr>
          <w:rFonts w:ascii="Times New Roman" w:hAnsi="Times New Roman" w:cs="Times New Roman"/>
          <w:sz w:val="24"/>
          <w:szCs w:val="24"/>
        </w:rPr>
        <w:t xml:space="preserve"> in the </w:t>
      </w:r>
      <w:proofErr w:type="gramStart"/>
      <w:r w:rsidR="00F94705">
        <w:rPr>
          <w:rFonts w:ascii="Times New Roman" w:hAnsi="Times New Roman" w:cs="Times New Roman"/>
          <w:sz w:val="24"/>
          <w:szCs w:val="24"/>
        </w:rPr>
        <w:t>wake  of</w:t>
      </w:r>
      <w:proofErr w:type="gramEnd"/>
      <w:r w:rsidR="00F94705">
        <w:rPr>
          <w:rFonts w:ascii="Times New Roman" w:hAnsi="Times New Roman" w:cs="Times New Roman"/>
          <w:sz w:val="24"/>
          <w:szCs w:val="24"/>
        </w:rPr>
        <w:t xml:space="preserve"> the Versailles Settlement of 1919 in protecting the work of missionary societies and indigenous churches, and </w:t>
      </w:r>
      <w:r w:rsidR="00F55317">
        <w:rPr>
          <w:rFonts w:ascii="Times New Roman" w:hAnsi="Times New Roman" w:cs="Times New Roman"/>
          <w:sz w:val="24"/>
          <w:szCs w:val="24"/>
        </w:rPr>
        <w:t>it gave birth to a series of conferences in the 1920s and 30s which were to lead to the formation of the International Missionary Conference and the World Council of Churches</w:t>
      </w:r>
      <w:r w:rsidR="0009752D">
        <w:rPr>
          <w:rFonts w:ascii="Times New Roman" w:hAnsi="Times New Roman" w:cs="Times New Roman"/>
          <w:sz w:val="24"/>
          <w:szCs w:val="24"/>
        </w:rPr>
        <w:t>.</w:t>
      </w:r>
    </w:p>
    <w:p w14:paraId="62AB8184" w14:textId="38650713" w:rsidR="00D34ADA" w:rsidRDefault="0009752D">
      <w:pPr>
        <w:rPr>
          <w:rFonts w:ascii="Times New Roman" w:hAnsi="Times New Roman" w:cs="Times New Roman"/>
          <w:sz w:val="24"/>
          <w:szCs w:val="24"/>
        </w:rPr>
      </w:pPr>
      <w:r>
        <w:rPr>
          <w:rFonts w:ascii="Times New Roman" w:hAnsi="Times New Roman" w:cs="Times New Roman"/>
          <w:sz w:val="24"/>
          <w:szCs w:val="24"/>
        </w:rPr>
        <w:t xml:space="preserve">Other international initiatives shared the same </w:t>
      </w:r>
      <w:r w:rsidR="000D2DF1">
        <w:rPr>
          <w:rFonts w:ascii="Times New Roman" w:hAnsi="Times New Roman" w:cs="Times New Roman"/>
          <w:sz w:val="24"/>
          <w:szCs w:val="24"/>
        </w:rPr>
        <w:t xml:space="preserve">desire to ensure that Europe was never again wracked by world war – </w:t>
      </w:r>
      <w:r w:rsidR="00C86387">
        <w:rPr>
          <w:rFonts w:ascii="Times New Roman" w:hAnsi="Times New Roman" w:cs="Times New Roman"/>
          <w:sz w:val="24"/>
          <w:szCs w:val="24"/>
        </w:rPr>
        <w:t xml:space="preserve">in 1917 </w:t>
      </w:r>
      <w:r w:rsidR="000D2DF1">
        <w:rPr>
          <w:rFonts w:ascii="Times New Roman" w:hAnsi="Times New Roman" w:cs="Times New Roman"/>
          <w:sz w:val="24"/>
          <w:szCs w:val="24"/>
        </w:rPr>
        <w:t xml:space="preserve">Nathan </w:t>
      </w:r>
      <w:proofErr w:type="spellStart"/>
      <w:r w:rsidR="000D2DF1">
        <w:rPr>
          <w:rFonts w:ascii="Times New Roman" w:hAnsi="Times New Roman" w:cs="Times New Roman"/>
          <w:sz w:val="24"/>
          <w:szCs w:val="24"/>
        </w:rPr>
        <w:t>S</w:t>
      </w:r>
      <w:r w:rsidR="007F417D">
        <w:rPr>
          <w:rFonts w:ascii="Times New Roman" w:hAnsi="Times New Roman" w:cs="Times New Roman"/>
          <w:sz w:val="24"/>
          <w:szCs w:val="24"/>
        </w:rPr>
        <w:t>ö</w:t>
      </w:r>
      <w:r w:rsidR="000D2DF1">
        <w:rPr>
          <w:rFonts w:ascii="Times New Roman" w:hAnsi="Times New Roman" w:cs="Times New Roman"/>
          <w:sz w:val="24"/>
          <w:szCs w:val="24"/>
        </w:rPr>
        <w:t>derblom</w:t>
      </w:r>
      <w:proofErr w:type="spellEnd"/>
      <w:r w:rsidR="000D2DF1">
        <w:rPr>
          <w:rFonts w:ascii="Times New Roman" w:hAnsi="Times New Roman" w:cs="Times New Roman"/>
          <w:sz w:val="24"/>
          <w:szCs w:val="24"/>
        </w:rPr>
        <w:t>, the Lutheran Primate</w:t>
      </w:r>
      <w:r w:rsidR="00C86387">
        <w:rPr>
          <w:rFonts w:ascii="Times New Roman" w:hAnsi="Times New Roman" w:cs="Times New Roman"/>
          <w:sz w:val="24"/>
          <w:szCs w:val="24"/>
        </w:rPr>
        <w:t xml:space="preserve"> of neutral Sweden</w:t>
      </w:r>
      <w:r w:rsidR="002E3A1B">
        <w:rPr>
          <w:rFonts w:ascii="Times New Roman" w:hAnsi="Times New Roman" w:cs="Times New Roman"/>
          <w:sz w:val="24"/>
          <w:szCs w:val="24"/>
        </w:rPr>
        <w:t xml:space="preserve">, </w:t>
      </w:r>
      <w:r w:rsidR="00C86387">
        <w:rPr>
          <w:rFonts w:ascii="Times New Roman" w:hAnsi="Times New Roman" w:cs="Times New Roman"/>
          <w:sz w:val="24"/>
          <w:szCs w:val="24"/>
        </w:rPr>
        <w:t>proposed a Council to consider the Life and Work of the Churches</w:t>
      </w:r>
      <w:r w:rsidR="00367C76">
        <w:rPr>
          <w:rFonts w:ascii="Times New Roman" w:hAnsi="Times New Roman" w:cs="Times New Roman"/>
          <w:sz w:val="24"/>
          <w:szCs w:val="24"/>
        </w:rPr>
        <w:t>. In England, quite independently the brilliant young bishop of Manchester, William Temple</w:t>
      </w:r>
      <w:r w:rsidR="00E43CD0">
        <w:rPr>
          <w:rFonts w:ascii="Times New Roman" w:hAnsi="Times New Roman" w:cs="Times New Roman"/>
          <w:sz w:val="24"/>
          <w:szCs w:val="24"/>
        </w:rPr>
        <w:t xml:space="preserve"> planned a national conference on political and economic citizenship (</w:t>
      </w:r>
      <w:proofErr w:type="gramStart"/>
      <w:r w:rsidR="00E43CD0">
        <w:rPr>
          <w:rFonts w:ascii="Times New Roman" w:hAnsi="Times New Roman" w:cs="Times New Roman"/>
          <w:sz w:val="24"/>
          <w:szCs w:val="24"/>
        </w:rPr>
        <w:t xml:space="preserve">COPEC) </w:t>
      </w:r>
      <w:r w:rsidR="00D8375D">
        <w:rPr>
          <w:rFonts w:ascii="Times New Roman" w:hAnsi="Times New Roman" w:cs="Times New Roman"/>
          <w:sz w:val="24"/>
          <w:szCs w:val="24"/>
        </w:rPr>
        <w:t xml:space="preserve"> His</w:t>
      </w:r>
      <w:proofErr w:type="gramEnd"/>
      <w:r w:rsidR="00D8375D">
        <w:rPr>
          <w:rFonts w:ascii="Times New Roman" w:hAnsi="Times New Roman" w:cs="Times New Roman"/>
          <w:sz w:val="24"/>
          <w:szCs w:val="24"/>
        </w:rPr>
        <w:t xml:space="preserve"> Deputy </w:t>
      </w:r>
      <w:r w:rsidR="00E43CD0">
        <w:rPr>
          <w:rFonts w:ascii="Times New Roman" w:hAnsi="Times New Roman" w:cs="Times New Roman"/>
          <w:sz w:val="24"/>
          <w:szCs w:val="24"/>
        </w:rPr>
        <w:t xml:space="preserve">was the Congregationalist theologian A.E. </w:t>
      </w:r>
      <w:proofErr w:type="spellStart"/>
      <w:r w:rsidR="00E43CD0">
        <w:rPr>
          <w:rFonts w:ascii="Times New Roman" w:hAnsi="Times New Roman" w:cs="Times New Roman"/>
          <w:sz w:val="24"/>
          <w:szCs w:val="24"/>
        </w:rPr>
        <w:t>Garvie</w:t>
      </w:r>
      <w:proofErr w:type="spellEnd"/>
      <w:r w:rsidR="00D8375D">
        <w:rPr>
          <w:rFonts w:ascii="Times New Roman" w:hAnsi="Times New Roman" w:cs="Times New Roman"/>
          <w:sz w:val="24"/>
          <w:szCs w:val="24"/>
        </w:rPr>
        <w:t>. The initiatives came together</w:t>
      </w:r>
      <w:r w:rsidR="0010775C">
        <w:rPr>
          <w:rFonts w:ascii="Times New Roman" w:hAnsi="Times New Roman" w:cs="Times New Roman"/>
          <w:sz w:val="24"/>
          <w:szCs w:val="24"/>
        </w:rPr>
        <w:t xml:space="preserve"> as Life and Work, another strand of the nascent World Council. </w:t>
      </w:r>
      <w:r w:rsidR="005B105D">
        <w:rPr>
          <w:rFonts w:ascii="Times New Roman" w:hAnsi="Times New Roman" w:cs="Times New Roman"/>
          <w:sz w:val="24"/>
          <w:szCs w:val="24"/>
        </w:rPr>
        <w:t>By 1938 there was a World Council of Churches in embryo</w:t>
      </w:r>
      <w:r w:rsidR="00344107">
        <w:rPr>
          <w:rFonts w:ascii="Times New Roman" w:hAnsi="Times New Roman" w:cs="Times New Roman"/>
          <w:sz w:val="24"/>
          <w:szCs w:val="24"/>
        </w:rPr>
        <w:t xml:space="preserve">, although it did not meet until 1948 because of the war. </w:t>
      </w:r>
    </w:p>
    <w:p w14:paraId="24A247DC" w14:textId="77777777" w:rsidR="00A33BDA" w:rsidRDefault="00641B0D" w:rsidP="00A33BDA">
      <w:pPr>
        <w:rPr>
          <w:rFonts w:ascii="Times New Roman" w:hAnsi="Times New Roman" w:cs="Times New Roman"/>
          <w:sz w:val="24"/>
          <w:szCs w:val="24"/>
        </w:rPr>
      </w:pPr>
      <w:r>
        <w:rPr>
          <w:rFonts w:ascii="Times New Roman" w:hAnsi="Times New Roman" w:cs="Times New Roman"/>
          <w:sz w:val="24"/>
          <w:szCs w:val="24"/>
        </w:rPr>
        <w:t>It was not just the emergence of world structures which was exciting</w:t>
      </w:r>
      <w:r w:rsidR="0027534B">
        <w:rPr>
          <w:rFonts w:ascii="Times New Roman" w:hAnsi="Times New Roman" w:cs="Times New Roman"/>
          <w:sz w:val="24"/>
          <w:szCs w:val="24"/>
        </w:rPr>
        <w:t>. As the architects of the URC looked back they could see that their traditions had be</w:t>
      </w:r>
      <w:r w:rsidR="00C17B31">
        <w:rPr>
          <w:rFonts w:ascii="Times New Roman" w:hAnsi="Times New Roman" w:cs="Times New Roman"/>
          <w:sz w:val="24"/>
          <w:szCs w:val="24"/>
        </w:rPr>
        <w:t>en catalysts in the formation of united churches</w:t>
      </w:r>
      <w:r w:rsidR="00A33BDA">
        <w:rPr>
          <w:rFonts w:ascii="Times New Roman" w:hAnsi="Times New Roman" w:cs="Times New Roman"/>
          <w:sz w:val="24"/>
          <w:szCs w:val="24"/>
        </w:rPr>
        <w:t xml:space="preserve">– the United Church of Canada (1925), the Church of South India (1947) and the United Church of Christ in the </w:t>
      </w:r>
      <w:proofErr w:type="gramStart"/>
      <w:r w:rsidR="00A33BDA">
        <w:rPr>
          <w:rFonts w:ascii="Times New Roman" w:hAnsi="Times New Roman" w:cs="Times New Roman"/>
          <w:sz w:val="24"/>
          <w:szCs w:val="24"/>
        </w:rPr>
        <w:t>USA(</w:t>
      </w:r>
      <w:proofErr w:type="gramEnd"/>
      <w:r w:rsidR="00A33BDA">
        <w:rPr>
          <w:rFonts w:ascii="Times New Roman" w:hAnsi="Times New Roman" w:cs="Times New Roman"/>
          <w:sz w:val="24"/>
          <w:szCs w:val="24"/>
        </w:rPr>
        <w:t xml:space="preserve">1957). As they looked across the Christian world, they could see that Pope John XXIII had summoned the Second Vatican Council in 1958 and that it was still in remarkable session. In 1961 they could see that the Orthodox had attended the World Council of Churches in New Delhi for the first time, along with a few Pentecostals from South America. All things seemed possible in 1963 when the British Council of Churches began to plan its Faith and Order Conference, which was part of their follow up to the New Delhi Assembly. In May 1963 the Congregational Union of England and Wales responded positively to an overture from the Presbyterian Church of England about possible union. </w:t>
      </w:r>
    </w:p>
    <w:p w14:paraId="3293F228" w14:textId="397165BC" w:rsidR="002D59B2" w:rsidRDefault="00391653" w:rsidP="00A33BDA">
      <w:pPr>
        <w:rPr>
          <w:rFonts w:ascii="Times New Roman" w:hAnsi="Times New Roman" w:cs="Times New Roman"/>
          <w:sz w:val="24"/>
          <w:szCs w:val="24"/>
        </w:rPr>
      </w:pPr>
      <w:r>
        <w:rPr>
          <w:rFonts w:ascii="Times New Roman" w:hAnsi="Times New Roman" w:cs="Times New Roman"/>
          <w:sz w:val="24"/>
          <w:szCs w:val="24"/>
        </w:rPr>
        <w:lastRenderedPageBreak/>
        <w:t>As the Faith and Order Conference met at Nottingham in 1964</w:t>
      </w:r>
      <w:r w:rsidR="00FA3E18">
        <w:rPr>
          <w:rFonts w:ascii="Times New Roman" w:hAnsi="Times New Roman" w:cs="Times New Roman"/>
          <w:sz w:val="24"/>
          <w:szCs w:val="24"/>
        </w:rPr>
        <w:t>, unity schemes were underway in Sri Lanka, Ghana, Nigeria, Zambia and Jamaica</w:t>
      </w:r>
      <w:r w:rsidR="001D16C8">
        <w:rPr>
          <w:rFonts w:ascii="Times New Roman" w:hAnsi="Times New Roman" w:cs="Times New Roman"/>
          <w:sz w:val="24"/>
          <w:szCs w:val="24"/>
        </w:rPr>
        <w:t xml:space="preserve">. This was an international movement and Britain was part of it. </w:t>
      </w:r>
      <w:r w:rsidR="006A0E77">
        <w:rPr>
          <w:rFonts w:ascii="Times New Roman" w:hAnsi="Times New Roman" w:cs="Times New Roman"/>
          <w:sz w:val="24"/>
          <w:szCs w:val="24"/>
        </w:rPr>
        <w:t xml:space="preserve">It was Norman Goodall, the great Congregationalist missionary statesman, who proposed </w:t>
      </w:r>
      <w:r w:rsidR="00DA15B9">
        <w:rPr>
          <w:rFonts w:ascii="Times New Roman" w:hAnsi="Times New Roman" w:cs="Times New Roman"/>
          <w:sz w:val="24"/>
          <w:szCs w:val="24"/>
        </w:rPr>
        <w:t>the ‘splendidly irrational symbol’ that the British churches should unite no later than Easter Sunday</w:t>
      </w:r>
      <w:r w:rsidR="00802ABA">
        <w:rPr>
          <w:rFonts w:ascii="Times New Roman" w:hAnsi="Times New Roman" w:cs="Times New Roman"/>
          <w:sz w:val="24"/>
          <w:szCs w:val="24"/>
        </w:rPr>
        <w:t xml:space="preserve"> 1980. Only 53 out of 550 attendees demurred. </w:t>
      </w:r>
      <w:r w:rsidR="00455E50">
        <w:rPr>
          <w:rFonts w:ascii="Times New Roman" w:hAnsi="Times New Roman" w:cs="Times New Roman"/>
          <w:sz w:val="24"/>
          <w:szCs w:val="24"/>
        </w:rPr>
        <w:t>By the end of the decade the mood had changed. Goodall’s</w:t>
      </w:r>
      <w:r w:rsidR="00DD2CE2">
        <w:rPr>
          <w:rFonts w:ascii="Times New Roman" w:hAnsi="Times New Roman" w:cs="Times New Roman"/>
          <w:sz w:val="24"/>
          <w:szCs w:val="24"/>
        </w:rPr>
        <w:t xml:space="preserve"> symbol had turned into a pipe dream. </w:t>
      </w:r>
    </w:p>
    <w:p w14:paraId="2DE33118" w14:textId="736AC61C" w:rsidR="00E33B70" w:rsidRDefault="0051119C" w:rsidP="00A33BDA">
      <w:pPr>
        <w:rPr>
          <w:rFonts w:ascii="Times New Roman" w:hAnsi="Times New Roman" w:cs="Times New Roman"/>
          <w:sz w:val="24"/>
          <w:szCs w:val="24"/>
        </w:rPr>
      </w:pPr>
      <w:r>
        <w:rPr>
          <w:rFonts w:ascii="Times New Roman" w:hAnsi="Times New Roman" w:cs="Times New Roman"/>
          <w:sz w:val="24"/>
          <w:szCs w:val="24"/>
        </w:rPr>
        <w:t xml:space="preserve">There were many reasons. The first was Vatican II and </w:t>
      </w:r>
      <w:r w:rsidR="006B53C0">
        <w:rPr>
          <w:rFonts w:ascii="Times New Roman" w:hAnsi="Times New Roman" w:cs="Times New Roman"/>
          <w:sz w:val="24"/>
          <w:szCs w:val="24"/>
        </w:rPr>
        <w:t xml:space="preserve">its Decree on Ecumenism which made the Roman Catholic Church a serious ecumenical conversation partner for the first time. The second was the marginal failure of </w:t>
      </w:r>
      <w:r w:rsidR="003F7504">
        <w:rPr>
          <w:rFonts w:ascii="Times New Roman" w:hAnsi="Times New Roman" w:cs="Times New Roman"/>
          <w:sz w:val="24"/>
          <w:szCs w:val="24"/>
        </w:rPr>
        <w:t xml:space="preserve">the </w:t>
      </w:r>
      <w:r w:rsidR="006B53C0">
        <w:rPr>
          <w:rFonts w:ascii="Times New Roman" w:hAnsi="Times New Roman" w:cs="Times New Roman"/>
          <w:sz w:val="24"/>
          <w:szCs w:val="24"/>
        </w:rPr>
        <w:t>Anglican-Methodist</w:t>
      </w:r>
      <w:r w:rsidR="003F7504">
        <w:rPr>
          <w:rFonts w:ascii="Times New Roman" w:hAnsi="Times New Roman" w:cs="Times New Roman"/>
          <w:sz w:val="24"/>
          <w:szCs w:val="24"/>
        </w:rPr>
        <w:t xml:space="preserve"> unity scheme just six months before the URC came into being. </w:t>
      </w:r>
      <w:r w:rsidR="002C44F7">
        <w:rPr>
          <w:rFonts w:ascii="Times New Roman" w:hAnsi="Times New Roman" w:cs="Times New Roman"/>
          <w:sz w:val="24"/>
          <w:szCs w:val="24"/>
        </w:rPr>
        <w:t>A third was a slow change in the intellectual climate – an emerging distrust of grand narratives, be</w:t>
      </w:r>
      <w:r w:rsidR="0070159B">
        <w:rPr>
          <w:rFonts w:ascii="Times New Roman" w:hAnsi="Times New Roman" w:cs="Times New Roman"/>
          <w:sz w:val="24"/>
          <w:szCs w:val="24"/>
        </w:rPr>
        <w:t xml:space="preserve"> </w:t>
      </w:r>
      <w:r w:rsidR="002C44F7">
        <w:rPr>
          <w:rFonts w:ascii="Times New Roman" w:hAnsi="Times New Roman" w:cs="Times New Roman"/>
          <w:sz w:val="24"/>
          <w:szCs w:val="24"/>
        </w:rPr>
        <w:t>it Marxism, Christianity or ecumenism</w:t>
      </w:r>
      <w:r w:rsidR="0070159B">
        <w:rPr>
          <w:rFonts w:ascii="Times New Roman" w:hAnsi="Times New Roman" w:cs="Times New Roman"/>
          <w:sz w:val="24"/>
          <w:szCs w:val="24"/>
        </w:rPr>
        <w:t>.</w:t>
      </w:r>
      <w:r w:rsidR="006B53C0">
        <w:rPr>
          <w:rFonts w:ascii="Times New Roman" w:hAnsi="Times New Roman" w:cs="Times New Roman"/>
          <w:sz w:val="24"/>
          <w:szCs w:val="24"/>
        </w:rPr>
        <w:t xml:space="preserve"> </w:t>
      </w:r>
      <w:r w:rsidR="0070159B">
        <w:rPr>
          <w:rFonts w:ascii="Times New Roman" w:hAnsi="Times New Roman" w:cs="Times New Roman"/>
          <w:sz w:val="24"/>
          <w:szCs w:val="24"/>
        </w:rPr>
        <w:t xml:space="preserve">Post-modernism was coming to life. </w:t>
      </w:r>
    </w:p>
    <w:p w14:paraId="1B084016" w14:textId="6329A37C" w:rsidR="00203875" w:rsidRDefault="005150F9" w:rsidP="00A33BDA">
      <w:pPr>
        <w:rPr>
          <w:rFonts w:ascii="Times New Roman" w:hAnsi="Times New Roman" w:cs="Times New Roman"/>
          <w:sz w:val="24"/>
          <w:szCs w:val="24"/>
        </w:rPr>
      </w:pPr>
      <w:r>
        <w:rPr>
          <w:rFonts w:ascii="Times New Roman" w:hAnsi="Times New Roman" w:cs="Times New Roman"/>
          <w:sz w:val="24"/>
          <w:szCs w:val="24"/>
        </w:rPr>
        <w:t>However, as part of its commi</w:t>
      </w:r>
      <w:r w:rsidR="00583444">
        <w:rPr>
          <w:rFonts w:ascii="Times New Roman" w:hAnsi="Times New Roman" w:cs="Times New Roman"/>
          <w:sz w:val="24"/>
          <w:szCs w:val="24"/>
        </w:rPr>
        <w:t xml:space="preserve">tment </w:t>
      </w:r>
      <w:r w:rsidR="00333EEC">
        <w:rPr>
          <w:rFonts w:ascii="Times New Roman" w:hAnsi="Times New Roman" w:cs="Times New Roman"/>
          <w:sz w:val="24"/>
          <w:szCs w:val="24"/>
        </w:rPr>
        <w:t xml:space="preserve">to ecumenism in its uniting service and Assembly the United Reformed Church invited partner churches to join in further discussions about the possibility of unity, a process which resulted in the ill-fated Churches Unity Commission and the </w:t>
      </w:r>
      <w:r w:rsidR="00333EEC">
        <w:rPr>
          <w:rFonts w:ascii="Times New Roman" w:hAnsi="Times New Roman" w:cs="Times New Roman"/>
          <w:i/>
          <w:iCs/>
          <w:sz w:val="24"/>
          <w:szCs w:val="24"/>
        </w:rPr>
        <w:t>Ten Propositions for unity</w:t>
      </w:r>
      <w:r w:rsidR="00333EEC">
        <w:rPr>
          <w:rFonts w:ascii="Times New Roman" w:hAnsi="Times New Roman" w:cs="Times New Roman"/>
          <w:sz w:val="24"/>
          <w:szCs w:val="24"/>
        </w:rPr>
        <w:t xml:space="preserve"> which was rejected by the Church of England in 1982, at which point the other partners, the Methodists, the Moravians and the Churches of Christ also withdrew. Nonetheless, the United Reformed Church faithfully pursued its vocation, playing a full part in inter-church process from 1985-1990. </w:t>
      </w:r>
      <w:r w:rsidR="000A594C">
        <w:rPr>
          <w:rFonts w:ascii="Times New Roman" w:hAnsi="Times New Roman" w:cs="Times New Roman"/>
          <w:sz w:val="24"/>
          <w:szCs w:val="24"/>
        </w:rPr>
        <w:t>That process led to the dissolution of the British Council of Churches</w:t>
      </w:r>
      <w:r w:rsidR="002B697B">
        <w:rPr>
          <w:rFonts w:ascii="Times New Roman" w:hAnsi="Times New Roman" w:cs="Times New Roman"/>
          <w:sz w:val="24"/>
          <w:szCs w:val="24"/>
        </w:rPr>
        <w:t xml:space="preserve"> and the creation of the New Ecumenical Instruments (eventually Churches Together in Britain and Ireland</w:t>
      </w:r>
      <w:r w:rsidR="007D1640">
        <w:rPr>
          <w:rFonts w:ascii="Times New Roman" w:hAnsi="Times New Roman" w:cs="Times New Roman"/>
          <w:sz w:val="24"/>
          <w:szCs w:val="24"/>
        </w:rPr>
        <w:t>)</w:t>
      </w:r>
      <w:r w:rsidR="00BB5697">
        <w:rPr>
          <w:rFonts w:ascii="Times New Roman" w:hAnsi="Times New Roman" w:cs="Times New Roman"/>
          <w:sz w:val="24"/>
          <w:szCs w:val="24"/>
        </w:rPr>
        <w:t>, a process skilfully guided by Philip Morgan</w:t>
      </w:r>
      <w:r w:rsidR="00D06CF2">
        <w:rPr>
          <w:rFonts w:ascii="Times New Roman" w:hAnsi="Times New Roman" w:cs="Times New Roman"/>
          <w:sz w:val="24"/>
          <w:szCs w:val="24"/>
        </w:rPr>
        <w:t xml:space="preserve">, a </w:t>
      </w:r>
      <w:proofErr w:type="gramStart"/>
      <w:r w:rsidR="00D06CF2">
        <w:rPr>
          <w:rFonts w:ascii="Times New Roman" w:hAnsi="Times New Roman" w:cs="Times New Roman"/>
          <w:sz w:val="24"/>
          <w:szCs w:val="24"/>
        </w:rPr>
        <w:t>URC minister</w:t>
      </w:r>
      <w:proofErr w:type="gramEnd"/>
      <w:r w:rsidR="00D06CF2">
        <w:rPr>
          <w:rFonts w:ascii="Times New Roman" w:hAnsi="Times New Roman" w:cs="Times New Roman"/>
          <w:sz w:val="24"/>
          <w:szCs w:val="24"/>
        </w:rPr>
        <w:t xml:space="preserve"> and former General Secretary of the Churches of Christ. </w:t>
      </w:r>
    </w:p>
    <w:p w14:paraId="56772151" w14:textId="44E47FB6" w:rsidR="00D06CF2" w:rsidRDefault="00D06CF2" w:rsidP="00A33BDA">
      <w:pPr>
        <w:rPr>
          <w:rFonts w:ascii="Times New Roman" w:hAnsi="Times New Roman" w:cs="Times New Roman"/>
          <w:sz w:val="24"/>
          <w:szCs w:val="24"/>
        </w:rPr>
      </w:pPr>
      <w:r>
        <w:rPr>
          <w:rFonts w:ascii="Times New Roman" w:hAnsi="Times New Roman" w:cs="Times New Roman"/>
          <w:sz w:val="24"/>
          <w:szCs w:val="24"/>
        </w:rPr>
        <w:t>That was necessary be</w:t>
      </w:r>
      <w:r w:rsidR="001C1AD0">
        <w:rPr>
          <w:rFonts w:ascii="Times New Roman" w:hAnsi="Times New Roman" w:cs="Times New Roman"/>
          <w:sz w:val="24"/>
          <w:szCs w:val="24"/>
        </w:rPr>
        <w:t xml:space="preserve">cause the ecumenical conversation was much broader, as Catholicism moved in </w:t>
      </w:r>
      <w:r w:rsidR="009852E4">
        <w:rPr>
          <w:rFonts w:ascii="Times New Roman" w:hAnsi="Times New Roman" w:cs="Times New Roman"/>
          <w:sz w:val="24"/>
          <w:szCs w:val="24"/>
        </w:rPr>
        <w:t xml:space="preserve">Cardinal Hume’s momentous words at </w:t>
      </w:r>
      <w:proofErr w:type="spellStart"/>
      <w:r w:rsidR="009852E4">
        <w:rPr>
          <w:rFonts w:ascii="Times New Roman" w:hAnsi="Times New Roman" w:cs="Times New Roman"/>
          <w:sz w:val="24"/>
          <w:szCs w:val="24"/>
        </w:rPr>
        <w:t>Swanwick</w:t>
      </w:r>
      <w:proofErr w:type="spellEnd"/>
      <w:r w:rsidR="009852E4">
        <w:rPr>
          <w:rFonts w:ascii="Times New Roman" w:hAnsi="Times New Roman" w:cs="Times New Roman"/>
          <w:sz w:val="24"/>
          <w:szCs w:val="24"/>
        </w:rPr>
        <w:t xml:space="preserve"> in 1987 ‘from co-operation to commitment’</w:t>
      </w:r>
      <w:r w:rsidR="00332ADF">
        <w:rPr>
          <w:rFonts w:ascii="Times New Roman" w:hAnsi="Times New Roman" w:cs="Times New Roman"/>
          <w:sz w:val="24"/>
          <w:szCs w:val="24"/>
        </w:rPr>
        <w:t>. Ecumenism was no longer just an Anglican-Free Church interchange</w:t>
      </w:r>
      <w:r w:rsidR="007961B4">
        <w:rPr>
          <w:rFonts w:ascii="Times New Roman" w:hAnsi="Times New Roman" w:cs="Times New Roman"/>
          <w:sz w:val="24"/>
          <w:szCs w:val="24"/>
        </w:rPr>
        <w:t>. It now involved Catholics, Pentecostals and some of the so-called new churches</w:t>
      </w:r>
      <w:r w:rsidR="00863269">
        <w:rPr>
          <w:rFonts w:ascii="Times New Roman" w:hAnsi="Times New Roman" w:cs="Times New Roman"/>
          <w:sz w:val="24"/>
          <w:szCs w:val="24"/>
        </w:rPr>
        <w:t>. The broadening of the conversation</w:t>
      </w:r>
      <w:r w:rsidR="00422570">
        <w:rPr>
          <w:rFonts w:ascii="Times New Roman" w:hAnsi="Times New Roman" w:cs="Times New Roman"/>
          <w:sz w:val="24"/>
          <w:szCs w:val="24"/>
        </w:rPr>
        <w:t xml:space="preserve"> made the quest for unity harder and more complex</w:t>
      </w:r>
      <w:r w:rsidR="00D75137">
        <w:rPr>
          <w:rFonts w:ascii="Times New Roman" w:hAnsi="Times New Roman" w:cs="Times New Roman"/>
          <w:sz w:val="24"/>
          <w:szCs w:val="24"/>
        </w:rPr>
        <w:t xml:space="preserve"> – Pope John II’s invitation to help re-think the Petrine ministry </w:t>
      </w:r>
      <w:r w:rsidR="00DA2E83">
        <w:rPr>
          <w:rFonts w:ascii="Times New Roman" w:hAnsi="Times New Roman" w:cs="Times New Roman"/>
          <w:sz w:val="24"/>
          <w:szCs w:val="24"/>
        </w:rPr>
        <w:t xml:space="preserve">in </w:t>
      </w:r>
      <w:r w:rsidR="00DA2E83" w:rsidRPr="00DA2E83">
        <w:rPr>
          <w:rFonts w:ascii="Times New Roman" w:hAnsi="Times New Roman" w:cs="Times New Roman"/>
          <w:i/>
          <w:iCs/>
          <w:sz w:val="24"/>
          <w:szCs w:val="24"/>
        </w:rPr>
        <w:t xml:space="preserve">Ut </w:t>
      </w:r>
      <w:proofErr w:type="spellStart"/>
      <w:r w:rsidR="00DA2E83" w:rsidRPr="00DA2E83">
        <w:rPr>
          <w:rFonts w:ascii="Times New Roman" w:hAnsi="Times New Roman" w:cs="Times New Roman"/>
          <w:i/>
          <w:iCs/>
          <w:sz w:val="24"/>
          <w:szCs w:val="24"/>
        </w:rPr>
        <w:t>unum</w:t>
      </w:r>
      <w:proofErr w:type="spellEnd"/>
      <w:r w:rsidR="00DA2E83" w:rsidRPr="00DA2E83">
        <w:rPr>
          <w:rFonts w:ascii="Times New Roman" w:hAnsi="Times New Roman" w:cs="Times New Roman"/>
          <w:i/>
          <w:iCs/>
          <w:sz w:val="24"/>
          <w:szCs w:val="24"/>
        </w:rPr>
        <w:t xml:space="preserve"> </w:t>
      </w:r>
      <w:proofErr w:type="spellStart"/>
      <w:r w:rsidR="00DA2E83" w:rsidRPr="00DA2E83">
        <w:rPr>
          <w:rFonts w:ascii="Times New Roman" w:hAnsi="Times New Roman" w:cs="Times New Roman"/>
          <w:i/>
          <w:iCs/>
          <w:sz w:val="24"/>
          <w:szCs w:val="24"/>
        </w:rPr>
        <w:t>sint</w:t>
      </w:r>
      <w:proofErr w:type="spellEnd"/>
      <w:r w:rsidR="00DA2E83">
        <w:rPr>
          <w:rFonts w:ascii="Times New Roman" w:hAnsi="Times New Roman" w:cs="Times New Roman"/>
          <w:sz w:val="24"/>
          <w:szCs w:val="24"/>
        </w:rPr>
        <w:t xml:space="preserve"> (1995)</w:t>
      </w:r>
      <w:r w:rsidR="00D374A8">
        <w:rPr>
          <w:rFonts w:ascii="Times New Roman" w:hAnsi="Times New Roman" w:cs="Times New Roman"/>
          <w:sz w:val="24"/>
          <w:szCs w:val="24"/>
        </w:rPr>
        <w:t xml:space="preserve"> demands a </w:t>
      </w:r>
      <w:proofErr w:type="gramStart"/>
      <w:r w:rsidR="00D374A8">
        <w:rPr>
          <w:rFonts w:ascii="Times New Roman" w:hAnsi="Times New Roman" w:cs="Times New Roman"/>
          <w:sz w:val="24"/>
          <w:szCs w:val="24"/>
        </w:rPr>
        <w:t>long time</w:t>
      </w:r>
      <w:proofErr w:type="gramEnd"/>
      <w:r w:rsidR="00D374A8">
        <w:rPr>
          <w:rFonts w:ascii="Times New Roman" w:hAnsi="Times New Roman" w:cs="Times New Roman"/>
          <w:sz w:val="24"/>
          <w:szCs w:val="24"/>
        </w:rPr>
        <w:t xml:space="preserve"> scale. Similarly tensions around church order, human sexuality</w:t>
      </w:r>
      <w:r w:rsidR="00943F25">
        <w:rPr>
          <w:rFonts w:ascii="Times New Roman" w:hAnsi="Times New Roman" w:cs="Times New Roman"/>
          <w:sz w:val="24"/>
          <w:szCs w:val="24"/>
        </w:rPr>
        <w:t xml:space="preserve"> and ethics become less tractable as theological conservatives engage with theological liberals. </w:t>
      </w:r>
      <w:r w:rsidR="001F592B">
        <w:rPr>
          <w:rFonts w:ascii="Times New Roman" w:hAnsi="Times New Roman" w:cs="Times New Roman"/>
          <w:sz w:val="24"/>
          <w:szCs w:val="24"/>
        </w:rPr>
        <w:t>That broadening conversation marked the end of the ecumenical era which had been ushered in by Edinburgh 1910</w:t>
      </w:r>
      <w:r w:rsidR="00721769">
        <w:rPr>
          <w:rFonts w:ascii="Times New Roman" w:hAnsi="Times New Roman" w:cs="Times New Roman"/>
          <w:sz w:val="24"/>
          <w:szCs w:val="24"/>
        </w:rPr>
        <w:t>.</w:t>
      </w:r>
    </w:p>
    <w:p w14:paraId="646306AB" w14:textId="1CFD6917" w:rsidR="00692583" w:rsidRDefault="00D67A75" w:rsidP="007A7F91">
      <w:pPr>
        <w:rPr>
          <w:rFonts w:ascii="Times New Roman" w:hAnsi="Times New Roman" w:cs="Times New Roman"/>
          <w:sz w:val="24"/>
          <w:szCs w:val="24"/>
        </w:rPr>
      </w:pPr>
      <w:r>
        <w:rPr>
          <w:rFonts w:ascii="Times New Roman" w:hAnsi="Times New Roman" w:cs="Times New Roman"/>
          <w:sz w:val="24"/>
          <w:szCs w:val="24"/>
        </w:rPr>
        <w:t xml:space="preserve">That meant that the United Reformed Church, whose </w:t>
      </w:r>
      <w:r>
        <w:rPr>
          <w:rFonts w:ascii="Times New Roman" w:hAnsi="Times New Roman" w:cs="Times New Roman"/>
          <w:i/>
          <w:iCs/>
          <w:sz w:val="24"/>
          <w:szCs w:val="24"/>
        </w:rPr>
        <w:t xml:space="preserve">raison </w:t>
      </w:r>
      <w:proofErr w:type="spellStart"/>
      <w:r>
        <w:rPr>
          <w:rFonts w:ascii="Times New Roman" w:hAnsi="Times New Roman" w:cs="Times New Roman"/>
          <w:i/>
          <w:iCs/>
          <w:sz w:val="24"/>
          <w:szCs w:val="24"/>
        </w:rPr>
        <w:t>d’etre</w:t>
      </w:r>
      <w:proofErr w:type="spellEnd"/>
      <w:r>
        <w:rPr>
          <w:rFonts w:ascii="Times New Roman" w:hAnsi="Times New Roman" w:cs="Times New Roman"/>
          <w:sz w:val="24"/>
          <w:szCs w:val="24"/>
        </w:rPr>
        <w:t xml:space="preserve"> was to be a temporary stage on the </w:t>
      </w:r>
      <w:r w:rsidR="00DF3206">
        <w:rPr>
          <w:rFonts w:ascii="Times New Roman" w:hAnsi="Times New Roman" w:cs="Times New Roman"/>
          <w:sz w:val="24"/>
          <w:szCs w:val="24"/>
        </w:rPr>
        <w:t xml:space="preserve">journey to a wider united church had to address its purpose and identity anew. </w:t>
      </w:r>
      <w:r w:rsidR="00853A48">
        <w:rPr>
          <w:rFonts w:ascii="Times New Roman" w:hAnsi="Times New Roman" w:cs="Times New Roman"/>
          <w:sz w:val="24"/>
          <w:szCs w:val="24"/>
        </w:rPr>
        <w:t>The first reality to note is that the church has remaining true to its Basis of Union</w:t>
      </w:r>
      <w:r w:rsidR="00AA2DB5">
        <w:rPr>
          <w:rFonts w:ascii="Times New Roman" w:hAnsi="Times New Roman" w:cs="Times New Roman"/>
          <w:sz w:val="24"/>
          <w:szCs w:val="24"/>
        </w:rPr>
        <w:t>, despite the change in ecumenical climate. Its commitment to unity has been profound</w:t>
      </w:r>
      <w:r w:rsidR="007E58FF">
        <w:rPr>
          <w:rFonts w:ascii="Times New Roman" w:hAnsi="Times New Roman" w:cs="Times New Roman"/>
          <w:sz w:val="24"/>
          <w:szCs w:val="24"/>
        </w:rPr>
        <w:t>. Union</w:t>
      </w:r>
      <w:r w:rsidR="00086ADE">
        <w:rPr>
          <w:rFonts w:ascii="Times New Roman" w:hAnsi="Times New Roman" w:cs="Times New Roman"/>
          <w:sz w:val="24"/>
          <w:szCs w:val="24"/>
        </w:rPr>
        <w:t>s</w:t>
      </w:r>
      <w:r w:rsidR="007E58FF">
        <w:rPr>
          <w:rFonts w:ascii="Times New Roman" w:hAnsi="Times New Roman" w:cs="Times New Roman"/>
          <w:sz w:val="24"/>
          <w:szCs w:val="24"/>
        </w:rPr>
        <w:t xml:space="preserve"> with the Churches of Christ in 1981 and the Congregational Union of Scotland in 2001</w:t>
      </w:r>
      <w:r w:rsidR="00086ADE">
        <w:rPr>
          <w:rFonts w:ascii="Times New Roman" w:hAnsi="Times New Roman" w:cs="Times New Roman"/>
          <w:sz w:val="24"/>
          <w:szCs w:val="24"/>
        </w:rPr>
        <w:t xml:space="preserve"> were not safe options. </w:t>
      </w:r>
      <w:r w:rsidR="00853A48">
        <w:rPr>
          <w:rFonts w:ascii="Times New Roman" w:hAnsi="Times New Roman" w:cs="Times New Roman"/>
          <w:sz w:val="24"/>
          <w:szCs w:val="24"/>
        </w:rPr>
        <w:t>The first involved the reconciliation of believers’ and paedo-baptism, the second made a church in three nations a serious partner in Scottish ecumenism. But that was a united church working out its ecumenical vocation – unity isn’t about the easy obvious, but it is about seeking reconciliation and breaking down barriers. That commitment has been further seen in the URC’s enthusiastic participation in local ecumenism, especially in LEPs and united congregations</w:t>
      </w:r>
      <w:r w:rsidR="00D71588">
        <w:rPr>
          <w:rFonts w:ascii="Times New Roman" w:hAnsi="Times New Roman" w:cs="Times New Roman"/>
          <w:sz w:val="24"/>
          <w:szCs w:val="24"/>
        </w:rPr>
        <w:t xml:space="preserve">. </w:t>
      </w:r>
    </w:p>
    <w:p w14:paraId="7B5109C2" w14:textId="19AA179F" w:rsidR="007A7F91" w:rsidRDefault="009A2F35" w:rsidP="007A7F91">
      <w:pPr>
        <w:rPr>
          <w:rFonts w:ascii="Times New Roman" w:hAnsi="Times New Roman" w:cs="Times New Roman"/>
          <w:sz w:val="24"/>
          <w:szCs w:val="24"/>
        </w:rPr>
      </w:pPr>
      <w:r>
        <w:rPr>
          <w:rFonts w:ascii="Times New Roman" w:hAnsi="Times New Roman" w:cs="Times New Roman"/>
          <w:sz w:val="24"/>
          <w:szCs w:val="24"/>
        </w:rPr>
        <w:lastRenderedPageBreak/>
        <w:t xml:space="preserve">Those unions have intensified </w:t>
      </w:r>
      <w:r w:rsidR="00E56930">
        <w:rPr>
          <w:rFonts w:ascii="Times New Roman" w:hAnsi="Times New Roman" w:cs="Times New Roman"/>
          <w:sz w:val="24"/>
          <w:szCs w:val="24"/>
        </w:rPr>
        <w:t xml:space="preserve">the diversity of </w:t>
      </w:r>
      <w:r w:rsidR="008336F4">
        <w:rPr>
          <w:rFonts w:ascii="Times New Roman" w:hAnsi="Times New Roman" w:cs="Times New Roman"/>
          <w:sz w:val="24"/>
          <w:szCs w:val="24"/>
        </w:rPr>
        <w:t xml:space="preserve">the traditions which have come together in the URC. </w:t>
      </w:r>
      <w:r w:rsidR="00E56930">
        <w:rPr>
          <w:rFonts w:ascii="Times New Roman" w:hAnsi="Times New Roman" w:cs="Times New Roman"/>
          <w:sz w:val="24"/>
          <w:szCs w:val="24"/>
        </w:rPr>
        <w:t xml:space="preserve">It is worth recalling some we’ve explored. </w:t>
      </w:r>
      <w:r w:rsidR="00B00FC6">
        <w:rPr>
          <w:rFonts w:ascii="Times New Roman" w:hAnsi="Times New Roman" w:cs="Times New Roman"/>
          <w:sz w:val="24"/>
          <w:szCs w:val="24"/>
        </w:rPr>
        <w:t>A tension between separation and belonging,</w:t>
      </w:r>
      <w:r w:rsidR="000254E7">
        <w:rPr>
          <w:rFonts w:ascii="Times New Roman" w:hAnsi="Times New Roman" w:cs="Times New Roman"/>
          <w:sz w:val="24"/>
          <w:szCs w:val="24"/>
        </w:rPr>
        <w:t xml:space="preserve"> the local and the wider</w:t>
      </w:r>
      <w:r w:rsidR="00062732">
        <w:rPr>
          <w:rFonts w:ascii="Times New Roman" w:hAnsi="Times New Roman" w:cs="Times New Roman"/>
          <w:sz w:val="24"/>
          <w:szCs w:val="24"/>
        </w:rPr>
        <w:t>;</w:t>
      </w:r>
      <w:r w:rsidR="00B00FC6">
        <w:rPr>
          <w:rFonts w:ascii="Times New Roman" w:hAnsi="Times New Roman" w:cs="Times New Roman"/>
          <w:sz w:val="24"/>
          <w:szCs w:val="24"/>
        </w:rPr>
        <w:t xml:space="preserve"> the </w:t>
      </w:r>
      <w:r w:rsidR="005C39CD">
        <w:rPr>
          <w:rFonts w:ascii="Times New Roman" w:hAnsi="Times New Roman" w:cs="Times New Roman"/>
          <w:sz w:val="24"/>
          <w:szCs w:val="24"/>
        </w:rPr>
        <w:t xml:space="preserve">tensions between </w:t>
      </w:r>
      <w:r w:rsidR="00333AB8">
        <w:rPr>
          <w:rFonts w:ascii="Times New Roman" w:hAnsi="Times New Roman" w:cs="Times New Roman"/>
          <w:sz w:val="24"/>
          <w:szCs w:val="24"/>
        </w:rPr>
        <w:t xml:space="preserve">being </w:t>
      </w:r>
      <w:r w:rsidR="005C39CD">
        <w:rPr>
          <w:rFonts w:ascii="Times New Roman" w:hAnsi="Times New Roman" w:cs="Times New Roman"/>
          <w:sz w:val="24"/>
          <w:szCs w:val="24"/>
        </w:rPr>
        <w:t>establishment averse</w:t>
      </w:r>
      <w:r w:rsidR="00333AB8">
        <w:rPr>
          <w:rFonts w:ascii="Times New Roman" w:hAnsi="Times New Roman" w:cs="Times New Roman"/>
          <w:sz w:val="24"/>
          <w:szCs w:val="24"/>
        </w:rPr>
        <w:t xml:space="preserve"> and </w:t>
      </w:r>
      <w:r w:rsidR="00462587">
        <w:rPr>
          <w:rFonts w:ascii="Times New Roman" w:hAnsi="Times New Roman" w:cs="Times New Roman"/>
          <w:sz w:val="24"/>
          <w:szCs w:val="24"/>
        </w:rPr>
        <w:t>not</w:t>
      </w:r>
      <w:r w:rsidR="00062732">
        <w:rPr>
          <w:rFonts w:ascii="Times New Roman" w:hAnsi="Times New Roman" w:cs="Times New Roman"/>
          <w:sz w:val="24"/>
          <w:szCs w:val="24"/>
        </w:rPr>
        <w:t xml:space="preserve">; </w:t>
      </w:r>
      <w:r w:rsidR="004C55AE">
        <w:rPr>
          <w:rFonts w:ascii="Times New Roman" w:hAnsi="Times New Roman" w:cs="Times New Roman"/>
          <w:sz w:val="24"/>
          <w:szCs w:val="24"/>
        </w:rPr>
        <w:t>the diversity</w:t>
      </w:r>
      <w:r w:rsidR="00EF3994">
        <w:rPr>
          <w:rFonts w:ascii="Times New Roman" w:hAnsi="Times New Roman" w:cs="Times New Roman"/>
          <w:sz w:val="24"/>
          <w:szCs w:val="24"/>
        </w:rPr>
        <w:t xml:space="preserve"> </w:t>
      </w:r>
      <w:r w:rsidR="004C55AE">
        <w:rPr>
          <w:rFonts w:ascii="Times New Roman" w:hAnsi="Times New Roman" w:cs="Times New Roman"/>
          <w:sz w:val="24"/>
          <w:szCs w:val="24"/>
        </w:rPr>
        <w:t>within the different nations of Great Britain</w:t>
      </w:r>
      <w:r w:rsidR="00062732">
        <w:rPr>
          <w:rFonts w:ascii="Times New Roman" w:hAnsi="Times New Roman" w:cs="Times New Roman"/>
          <w:sz w:val="24"/>
          <w:szCs w:val="24"/>
        </w:rPr>
        <w:t>;</w:t>
      </w:r>
      <w:r w:rsidR="00EF3994">
        <w:rPr>
          <w:rFonts w:ascii="Times New Roman" w:hAnsi="Times New Roman" w:cs="Times New Roman"/>
          <w:sz w:val="24"/>
          <w:szCs w:val="24"/>
        </w:rPr>
        <w:t xml:space="preserve"> and </w:t>
      </w:r>
      <w:proofErr w:type="gramStart"/>
      <w:r w:rsidR="00062732">
        <w:rPr>
          <w:rFonts w:ascii="Times New Roman" w:hAnsi="Times New Roman" w:cs="Times New Roman"/>
          <w:sz w:val="24"/>
          <w:szCs w:val="24"/>
        </w:rPr>
        <w:t>finally</w:t>
      </w:r>
      <w:proofErr w:type="gramEnd"/>
      <w:r w:rsidR="00062732">
        <w:rPr>
          <w:rFonts w:ascii="Times New Roman" w:hAnsi="Times New Roman" w:cs="Times New Roman"/>
          <w:sz w:val="24"/>
          <w:szCs w:val="24"/>
        </w:rPr>
        <w:t xml:space="preserve"> </w:t>
      </w:r>
      <w:r w:rsidR="00EF3994">
        <w:rPr>
          <w:rFonts w:ascii="Times New Roman" w:hAnsi="Times New Roman" w:cs="Times New Roman"/>
          <w:sz w:val="24"/>
          <w:szCs w:val="24"/>
        </w:rPr>
        <w:t xml:space="preserve">the internationalism of </w:t>
      </w:r>
      <w:r w:rsidR="00F20314">
        <w:rPr>
          <w:rFonts w:ascii="Times New Roman" w:hAnsi="Times New Roman" w:cs="Times New Roman"/>
          <w:sz w:val="24"/>
          <w:szCs w:val="24"/>
        </w:rPr>
        <w:t>those t</w:t>
      </w:r>
      <w:r w:rsidR="00EF3994">
        <w:rPr>
          <w:rFonts w:ascii="Times New Roman" w:hAnsi="Times New Roman" w:cs="Times New Roman"/>
          <w:sz w:val="24"/>
          <w:szCs w:val="24"/>
        </w:rPr>
        <w:t xml:space="preserve">raditions which was only enhanced by </w:t>
      </w:r>
      <w:r w:rsidR="001423EF">
        <w:rPr>
          <w:rFonts w:ascii="Times New Roman" w:hAnsi="Times New Roman" w:cs="Times New Roman"/>
          <w:sz w:val="24"/>
          <w:szCs w:val="24"/>
        </w:rPr>
        <w:t xml:space="preserve">the ecumenical century.  Then there was the </w:t>
      </w:r>
      <w:r w:rsidR="00F20314">
        <w:rPr>
          <w:rFonts w:ascii="Times New Roman" w:hAnsi="Times New Roman" w:cs="Times New Roman"/>
          <w:sz w:val="24"/>
          <w:szCs w:val="24"/>
        </w:rPr>
        <w:t xml:space="preserve">extraordinary </w:t>
      </w:r>
      <w:r w:rsidR="001423EF">
        <w:rPr>
          <w:rFonts w:ascii="Times New Roman" w:hAnsi="Times New Roman" w:cs="Times New Roman"/>
          <w:sz w:val="24"/>
          <w:szCs w:val="24"/>
        </w:rPr>
        <w:t>creativity which crafted a sub-culture out of nothing</w:t>
      </w:r>
      <w:r w:rsidR="00E74217">
        <w:rPr>
          <w:rFonts w:ascii="Times New Roman" w:hAnsi="Times New Roman" w:cs="Times New Roman"/>
          <w:sz w:val="24"/>
          <w:szCs w:val="24"/>
        </w:rPr>
        <w:t xml:space="preserve">, and that remarkable witness of Thomas Campbell to the sin of disunity </w:t>
      </w:r>
      <w:r w:rsidR="00AA0E69">
        <w:rPr>
          <w:rFonts w:ascii="Times New Roman" w:hAnsi="Times New Roman" w:cs="Times New Roman"/>
          <w:sz w:val="24"/>
          <w:szCs w:val="24"/>
        </w:rPr>
        <w:t xml:space="preserve">before the ecumenical movement was even a dream. </w:t>
      </w:r>
      <w:r w:rsidR="007A7F91">
        <w:rPr>
          <w:rFonts w:ascii="Times New Roman" w:hAnsi="Times New Roman" w:cs="Times New Roman"/>
          <w:sz w:val="24"/>
          <w:szCs w:val="24"/>
        </w:rPr>
        <w:t xml:space="preserve">These are not simple </w:t>
      </w:r>
      <w:proofErr w:type="gramStart"/>
      <w:r w:rsidR="007A7F91">
        <w:rPr>
          <w:rFonts w:ascii="Times New Roman" w:hAnsi="Times New Roman" w:cs="Times New Roman"/>
          <w:sz w:val="24"/>
          <w:szCs w:val="24"/>
        </w:rPr>
        <w:t>traditions,</w:t>
      </w:r>
      <w:proofErr w:type="gramEnd"/>
      <w:r w:rsidR="007A7F91">
        <w:rPr>
          <w:rFonts w:ascii="Times New Roman" w:hAnsi="Times New Roman" w:cs="Times New Roman"/>
          <w:sz w:val="24"/>
          <w:szCs w:val="24"/>
        </w:rPr>
        <w:t xml:space="preserve"> indeed some might have judged them incompatible – presumably those who opted out of the three unions of 1972, 1981 and 2001 did so. </w:t>
      </w:r>
      <w:r w:rsidR="005571B3">
        <w:rPr>
          <w:rFonts w:ascii="Times New Roman" w:hAnsi="Times New Roman" w:cs="Times New Roman"/>
          <w:sz w:val="24"/>
          <w:szCs w:val="24"/>
        </w:rPr>
        <w:t xml:space="preserve">They feared something about their identity might be lost. </w:t>
      </w:r>
    </w:p>
    <w:p w14:paraId="660B7861" w14:textId="7911966E" w:rsidR="0082628E" w:rsidRDefault="0082628E" w:rsidP="0082628E">
      <w:pPr>
        <w:rPr>
          <w:rFonts w:ascii="Times New Roman" w:hAnsi="Times New Roman" w:cs="Times New Roman"/>
          <w:sz w:val="24"/>
          <w:szCs w:val="24"/>
        </w:rPr>
      </w:pPr>
      <w:r>
        <w:rPr>
          <w:rFonts w:ascii="Times New Roman" w:hAnsi="Times New Roman" w:cs="Times New Roman"/>
          <w:sz w:val="24"/>
          <w:szCs w:val="24"/>
        </w:rPr>
        <w:t xml:space="preserve">Yet the three traditions have grown together, not least because of their underlying commitment to the principle and dominical command of unity. A commitment to unity is not simply a commitment to ecumenical conversation. It is a commitment to work out what unity in Christ, true catholicity, means for those who are in Christ and for the world which Christ came to save. </w:t>
      </w:r>
    </w:p>
    <w:p w14:paraId="61160497" w14:textId="4E0CCA10" w:rsidR="0082628E" w:rsidRDefault="0082628E" w:rsidP="0082628E">
      <w:pPr>
        <w:rPr>
          <w:rFonts w:ascii="Times New Roman" w:hAnsi="Times New Roman" w:cs="Times New Roman"/>
          <w:sz w:val="24"/>
          <w:szCs w:val="24"/>
        </w:rPr>
      </w:pPr>
      <w:r>
        <w:rPr>
          <w:rFonts w:ascii="Times New Roman" w:hAnsi="Times New Roman" w:cs="Times New Roman"/>
          <w:sz w:val="24"/>
          <w:szCs w:val="24"/>
        </w:rPr>
        <w:t>The adoption of auxiliary ministry (based loosely on the Churches of Christ tradition of elders</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holding together of the validity of both infant and believer’s baptism, and the commitment to gender equality which lies behind the 1997 </w:t>
      </w:r>
      <w:r w:rsidR="003E28D3">
        <w:rPr>
          <w:rFonts w:ascii="Times New Roman" w:hAnsi="Times New Roman" w:cs="Times New Roman"/>
          <w:sz w:val="24"/>
          <w:szCs w:val="24"/>
        </w:rPr>
        <w:t xml:space="preserve">decision to allow a gender neutral Statement of Faith to stand alongside the original, </w:t>
      </w:r>
      <w:r>
        <w:rPr>
          <w:rFonts w:ascii="Times New Roman" w:hAnsi="Times New Roman" w:cs="Times New Roman"/>
          <w:sz w:val="24"/>
          <w:szCs w:val="24"/>
        </w:rPr>
        <w:t>are but three glimpses of a determined attempt to work towards catholicity, and to understand and live unity.  Ministry and discipleship belong in Christ and in unity with Christ distinctions of gender and tradition become increasingly insignificant.</w:t>
      </w:r>
    </w:p>
    <w:p w14:paraId="24BB0F84" w14:textId="737B952B" w:rsidR="0082628E" w:rsidRDefault="0082628E" w:rsidP="0082628E">
      <w:pPr>
        <w:rPr>
          <w:rFonts w:ascii="Times New Roman" w:hAnsi="Times New Roman" w:cs="Times New Roman"/>
          <w:sz w:val="24"/>
          <w:szCs w:val="24"/>
        </w:rPr>
      </w:pPr>
      <w:r>
        <w:rPr>
          <w:rFonts w:ascii="Times New Roman" w:hAnsi="Times New Roman" w:cs="Times New Roman"/>
          <w:sz w:val="24"/>
          <w:szCs w:val="24"/>
        </w:rPr>
        <w:t>Similarly, union with the Congregational Union of Scotland in 200</w:t>
      </w:r>
      <w:r w:rsidR="005B3B33">
        <w:rPr>
          <w:rFonts w:ascii="Times New Roman" w:hAnsi="Times New Roman" w:cs="Times New Roman"/>
          <w:sz w:val="24"/>
          <w:szCs w:val="24"/>
        </w:rPr>
        <w:t>1</w:t>
      </w:r>
      <w:r>
        <w:rPr>
          <w:rFonts w:ascii="Times New Roman" w:hAnsi="Times New Roman" w:cs="Times New Roman"/>
          <w:sz w:val="24"/>
          <w:szCs w:val="24"/>
        </w:rPr>
        <w:t xml:space="preserve"> marked the introduction of two ‘national’ Synods (Wales and Scotland) within a denominational Assembly – achieved in the face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overriding societal dynamic of devolution. The church catholic is more than a ‘nation’, without diminishing the importance and distinctiveness of nationhood.</w:t>
      </w:r>
    </w:p>
    <w:p w14:paraId="374EFBB1" w14:textId="77777777" w:rsidR="0082628E" w:rsidRDefault="0082628E" w:rsidP="0082628E">
      <w:pPr>
        <w:rPr>
          <w:rFonts w:ascii="Times New Roman" w:hAnsi="Times New Roman" w:cs="Times New Roman"/>
          <w:sz w:val="24"/>
          <w:szCs w:val="24"/>
        </w:rPr>
      </w:pPr>
      <w:r>
        <w:rPr>
          <w:rFonts w:ascii="Times New Roman" w:hAnsi="Times New Roman" w:cs="Times New Roman"/>
          <w:sz w:val="24"/>
          <w:szCs w:val="24"/>
        </w:rPr>
        <w:t xml:space="preserve">The increasing diversity of the three nations and its churches as a result of de-colonisation and migration, was recognised by the United Reformed Church affirming itself to be a multicultural church at the 2005 General Assembly. That was a further working out of what catholicity might look like. Tension and pluralism are signs not of failure, but of a vibrant and determined attempt to struggle with the gospel itself. Put theologically, the United Reformed Church is on a journey to discover what it means for all who are in Christ to be one.  </w:t>
      </w:r>
    </w:p>
    <w:p w14:paraId="6C1A8CBD" w14:textId="01E594E4" w:rsidR="0082628E" w:rsidRDefault="0082628E" w:rsidP="0082628E">
      <w:pPr>
        <w:rPr>
          <w:rFonts w:ascii="Times New Roman" w:hAnsi="Times New Roman" w:cs="Times New Roman"/>
          <w:sz w:val="24"/>
          <w:szCs w:val="24"/>
        </w:rPr>
      </w:pPr>
      <w:r>
        <w:rPr>
          <w:rFonts w:ascii="Times New Roman" w:hAnsi="Times New Roman" w:cs="Times New Roman"/>
          <w:sz w:val="24"/>
          <w:szCs w:val="24"/>
        </w:rPr>
        <w:t xml:space="preserve">That ecumenical commitment (which has become more of a theological instinct) engages with diversity and always runs the risk of mistaking the radicalism of the gospel for the fads of contemporary culture. However, conciliarity has a high premium within the Reformed tradition, including its dissenting wing. From its inception the United Reformed Church has agonised about which councils and at what level, but it has always been clear </w:t>
      </w:r>
      <w:proofErr w:type="gramStart"/>
      <w:r>
        <w:rPr>
          <w:rFonts w:ascii="Times New Roman" w:hAnsi="Times New Roman" w:cs="Times New Roman"/>
          <w:sz w:val="24"/>
          <w:szCs w:val="24"/>
        </w:rPr>
        <w:t>that  discernment</w:t>
      </w:r>
      <w:proofErr w:type="gramEnd"/>
      <w:r>
        <w:rPr>
          <w:rFonts w:ascii="Times New Roman" w:hAnsi="Times New Roman" w:cs="Times New Roman"/>
          <w:sz w:val="24"/>
          <w:szCs w:val="24"/>
        </w:rPr>
        <w:t xml:space="preserve"> of the Spirit lies through conversation, listening, prayer and the study of Scripture. It is always easy to lament the lack of ‘identity’</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yet ‘identity’ for a Christian, other </w:t>
      </w:r>
      <w:r>
        <w:rPr>
          <w:rFonts w:ascii="Times New Roman" w:hAnsi="Times New Roman" w:cs="Times New Roman"/>
          <w:sz w:val="24"/>
          <w:szCs w:val="24"/>
        </w:rPr>
        <w:lastRenderedPageBreak/>
        <w:t xml:space="preserve">than being in Christ, is always in flux. Robert Browne’s separatism was not John Robinson’s Congregationalism, nor was his Congregationalism Nathaniel </w:t>
      </w:r>
      <w:proofErr w:type="spellStart"/>
      <w:r>
        <w:rPr>
          <w:rFonts w:ascii="Times New Roman" w:hAnsi="Times New Roman" w:cs="Times New Roman"/>
          <w:sz w:val="24"/>
          <w:szCs w:val="24"/>
        </w:rPr>
        <w:t>Micklem’s</w:t>
      </w:r>
      <w:proofErr w:type="spellEnd"/>
      <w:r>
        <w:rPr>
          <w:rFonts w:ascii="Times New Roman" w:hAnsi="Times New Roman" w:cs="Times New Roman"/>
          <w:sz w:val="24"/>
          <w:szCs w:val="24"/>
        </w:rPr>
        <w:t>. John Knox would not recognise much that he would appreciate in George MacLeod’s Presbyterianism, and John Huxtable and Arthur Macarthur did indeed struggle with what the United Reformed Church was becoming.</w:t>
      </w:r>
      <w:r w:rsidR="00652F66">
        <w:rPr>
          <w:rFonts w:ascii="Times New Roman" w:hAnsi="Times New Roman" w:cs="Times New Roman"/>
          <w:sz w:val="24"/>
          <w:szCs w:val="24"/>
        </w:rPr>
        <w:t xml:space="preserve"> That is why former Presbyterians will tell you that the URC is a Congregational Church</w:t>
      </w:r>
      <w:r w:rsidR="00466798">
        <w:rPr>
          <w:rFonts w:ascii="Times New Roman" w:hAnsi="Times New Roman" w:cs="Times New Roman"/>
          <w:sz w:val="24"/>
          <w:szCs w:val="24"/>
        </w:rPr>
        <w:t xml:space="preserve">, why Congregationalists will tell you that Congregational principles have disappeared and members of the Church of Christ lament that little is </w:t>
      </w:r>
      <w:r w:rsidR="002168FE">
        <w:rPr>
          <w:rFonts w:ascii="Times New Roman" w:hAnsi="Times New Roman" w:cs="Times New Roman"/>
          <w:sz w:val="24"/>
          <w:szCs w:val="24"/>
        </w:rPr>
        <w:t xml:space="preserve">left of their heritage. The church is an event of the Spirit. </w:t>
      </w:r>
      <w:r w:rsidR="00781851">
        <w:rPr>
          <w:rFonts w:ascii="Times New Roman" w:hAnsi="Times New Roman" w:cs="Times New Roman"/>
          <w:sz w:val="24"/>
          <w:szCs w:val="24"/>
        </w:rPr>
        <w:t xml:space="preserve">It is always becoming. </w:t>
      </w:r>
    </w:p>
    <w:p w14:paraId="51962DE3" w14:textId="77777777" w:rsidR="0082628E" w:rsidRDefault="0082628E" w:rsidP="0082628E">
      <w:pPr>
        <w:rPr>
          <w:rFonts w:ascii="Times New Roman" w:hAnsi="Times New Roman" w:cs="Times New Roman"/>
          <w:sz w:val="24"/>
          <w:szCs w:val="24"/>
        </w:rPr>
      </w:pPr>
      <w:r>
        <w:rPr>
          <w:rFonts w:ascii="Times New Roman" w:hAnsi="Times New Roman" w:cs="Times New Roman"/>
          <w:sz w:val="24"/>
          <w:szCs w:val="24"/>
        </w:rPr>
        <w:t>That is only proper, according to the Basis of Union. Despite our failure and weakness as a church Christ continues to call the church, and so the church has learnt ‘…that its life must ever be renewed and reformed according to the Scriptures, under the guidance of the Holy Spirit’.</w:t>
      </w:r>
      <w:r>
        <w:rPr>
          <w:rStyle w:val="FootnoteReference"/>
          <w:rFonts w:ascii="Times New Roman" w:hAnsi="Times New Roman" w:cs="Times New Roman"/>
          <w:sz w:val="24"/>
          <w:szCs w:val="24"/>
        </w:rPr>
        <w:footnoteReference w:id="2"/>
      </w:r>
    </w:p>
    <w:p w14:paraId="5BB6A002" w14:textId="45922064" w:rsidR="00837DFC" w:rsidRDefault="00683AC8" w:rsidP="0082628E">
      <w:pPr>
        <w:rPr>
          <w:rFonts w:ascii="Times New Roman" w:hAnsi="Times New Roman" w:cs="Times New Roman"/>
          <w:sz w:val="24"/>
          <w:szCs w:val="24"/>
        </w:rPr>
      </w:pPr>
      <w:r>
        <w:rPr>
          <w:rFonts w:ascii="Times New Roman" w:hAnsi="Times New Roman" w:cs="Times New Roman"/>
          <w:sz w:val="24"/>
          <w:szCs w:val="24"/>
        </w:rPr>
        <w:t xml:space="preserve">If ecumenism was a </w:t>
      </w:r>
      <w:r w:rsidR="00D32C58">
        <w:rPr>
          <w:rFonts w:ascii="Times New Roman" w:hAnsi="Times New Roman" w:cs="Times New Roman"/>
          <w:sz w:val="24"/>
          <w:szCs w:val="24"/>
        </w:rPr>
        <w:t>p</w:t>
      </w:r>
      <w:r>
        <w:rPr>
          <w:rFonts w:ascii="Times New Roman" w:hAnsi="Times New Roman" w:cs="Times New Roman"/>
          <w:sz w:val="24"/>
          <w:szCs w:val="24"/>
        </w:rPr>
        <w:t>re</w:t>
      </w:r>
      <w:r w:rsidR="00D32C58">
        <w:rPr>
          <w:rFonts w:ascii="Times New Roman" w:hAnsi="Times New Roman" w:cs="Times New Roman"/>
          <w:sz w:val="24"/>
          <w:szCs w:val="24"/>
        </w:rPr>
        <w:t>occupation because of the URC particular charism</w:t>
      </w:r>
      <w:r w:rsidR="00AA1F69">
        <w:rPr>
          <w:rFonts w:ascii="Times New Roman" w:hAnsi="Times New Roman" w:cs="Times New Roman"/>
          <w:sz w:val="24"/>
          <w:szCs w:val="24"/>
        </w:rPr>
        <w:t xml:space="preserve"> as the first united church of two distinct and different traditions in England since the reformations</w:t>
      </w:r>
      <w:r w:rsidR="00EA57AF">
        <w:rPr>
          <w:rFonts w:ascii="Times New Roman" w:hAnsi="Times New Roman" w:cs="Times New Roman"/>
          <w:sz w:val="24"/>
          <w:szCs w:val="24"/>
        </w:rPr>
        <w:t>, the context in which it came to birth was one of deep secularity</w:t>
      </w:r>
      <w:r w:rsidR="00DD3FFF">
        <w:rPr>
          <w:rFonts w:ascii="Times New Roman" w:hAnsi="Times New Roman" w:cs="Times New Roman"/>
          <w:sz w:val="24"/>
          <w:szCs w:val="24"/>
        </w:rPr>
        <w:t xml:space="preserve">. </w:t>
      </w:r>
    </w:p>
    <w:p w14:paraId="688CA205" w14:textId="385A46F0" w:rsidR="00B43479" w:rsidRPr="00B43479" w:rsidRDefault="00CD6D9F" w:rsidP="00B434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experience of ‘secularization’</w:t>
      </w:r>
    </w:p>
    <w:p w14:paraId="53D9CEB4" w14:textId="77777777" w:rsidR="00003068" w:rsidRDefault="00003068" w:rsidP="00003068">
      <w:pPr>
        <w:rPr>
          <w:rFonts w:ascii="Times New Roman" w:hAnsi="Times New Roman" w:cs="Times New Roman"/>
          <w:sz w:val="24"/>
          <w:szCs w:val="24"/>
        </w:rPr>
      </w:pPr>
      <w:r>
        <w:rPr>
          <w:rFonts w:ascii="Times New Roman" w:hAnsi="Times New Roman" w:cs="Times New Roman"/>
          <w:sz w:val="24"/>
          <w:szCs w:val="24"/>
        </w:rPr>
        <w:t xml:space="preserve">Congregational membership in England and Wales peaked in 1906, at 498,718. From that high point a slow decline set in. In the forty years between 1930-1970, English Congregationalism lost 40% of its membership, a process which accelerated between 1960 and 1970 when the rate of decline was 22%. </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The Presbyterian Church of England was insulated against this by its reliance between the end of the war and the 1960s on a rising curve of Scottish migration into England.</w:t>
      </w:r>
      <w:r>
        <w:rPr>
          <w:rStyle w:val="FootnoteReference"/>
          <w:rFonts w:ascii="Times New Roman" w:hAnsi="Times New Roman" w:cs="Times New Roman"/>
          <w:sz w:val="24"/>
          <w:szCs w:val="24"/>
        </w:rPr>
        <w:footnoteReference w:id="4"/>
      </w:r>
    </w:p>
    <w:p w14:paraId="65DBA0C3" w14:textId="77777777" w:rsidR="00003068" w:rsidRDefault="00003068" w:rsidP="00003068">
      <w:pPr>
        <w:rPr>
          <w:rFonts w:ascii="Times New Roman" w:hAnsi="Times New Roman" w:cs="Times New Roman"/>
          <w:sz w:val="24"/>
          <w:szCs w:val="24"/>
        </w:rPr>
      </w:pPr>
      <w:r>
        <w:rPr>
          <w:rFonts w:ascii="Times New Roman" w:hAnsi="Times New Roman" w:cs="Times New Roman"/>
          <w:sz w:val="24"/>
          <w:szCs w:val="24"/>
        </w:rPr>
        <w:t>Congregationalism’s experience was of gentle, consistent decline throughout the twentieth century. The Church of England experienced a gentler downward curve – Easter Day communicants fell by 16% between 1910 and 1950, grew between 1950 and 1960</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and then fell into line with Congregational experience in the decade 1960-70 with a 24% decline.</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Those contrasting stories point to an historical truth – ‘secularization’ (however it is defined) has deep roots, yet the 1960s were a pivotal decade of change in religious behaviour. More and more people quietly stopped going to church.</w:t>
      </w:r>
    </w:p>
    <w:p w14:paraId="35B33CB8" w14:textId="77777777" w:rsidR="00003068" w:rsidRDefault="00003068" w:rsidP="00003068">
      <w:pPr>
        <w:rPr>
          <w:rFonts w:ascii="Times New Roman" w:hAnsi="Times New Roman" w:cs="Times New Roman"/>
          <w:sz w:val="24"/>
          <w:szCs w:val="24"/>
        </w:rPr>
      </w:pPr>
      <w:r>
        <w:rPr>
          <w:rFonts w:ascii="Times New Roman" w:hAnsi="Times New Roman" w:cs="Times New Roman"/>
          <w:sz w:val="24"/>
          <w:szCs w:val="24"/>
        </w:rPr>
        <w:t xml:space="preserve">Unsurprisingly, the formation of the United Reformed Church did nothing to halt that trend. In 1973 the United Reformed Church had 192, 136 members in 2, 141 churches.  In 2022 it has 40,024 members in 1,284 churches – a 79% fall in membership, and a 40 % reduction in </w:t>
      </w:r>
      <w:r>
        <w:rPr>
          <w:rFonts w:ascii="Times New Roman" w:hAnsi="Times New Roman" w:cs="Times New Roman"/>
          <w:sz w:val="24"/>
          <w:szCs w:val="24"/>
        </w:rPr>
        <w:lastRenderedPageBreak/>
        <w:t xml:space="preserve">places of worship. It was not unique in that experience. Methodist membership fell by 73% between 1970-2020, and its number of churches by 36% between 1972-2018. The URC’s sister Reformed Church, the Church of Scotland, saw its communicants decline by 63% between 1980-2016. The Church of Scotland’s sister establishment, the Church of England, fared little better - attendance on a usual Sunday (as opposed to feast days) fell by 55% between 1970-2019. </w:t>
      </w:r>
      <w:r>
        <w:rPr>
          <w:rStyle w:val="FootnoteReference"/>
          <w:rFonts w:ascii="Times New Roman" w:hAnsi="Times New Roman" w:cs="Times New Roman"/>
          <w:sz w:val="24"/>
          <w:szCs w:val="24"/>
        </w:rPr>
        <w:footnoteReference w:id="7"/>
      </w:r>
    </w:p>
    <w:p w14:paraId="382D3D8E" w14:textId="4092294C" w:rsidR="00003068" w:rsidRDefault="00003068" w:rsidP="00003068">
      <w:pPr>
        <w:rPr>
          <w:rFonts w:ascii="Times New Roman" w:hAnsi="Times New Roman" w:cs="Times New Roman"/>
          <w:sz w:val="24"/>
          <w:szCs w:val="24"/>
        </w:rPr>
      </w:pPr>
      <w:r>
        <w:rPr>
          <w:rFonts w:ascii="Times New Roman" w:hAnsi="Times New Roman" w:cs="Times New Roman"/>
          <w:sz w:val="24"/>
          <w:szCs w:val="24"/>
        </w:rPr>
        <w:t xml:space="preserve">The experience of the Free Churches, and particularly of Congregationalism, is that the roots of this decline are deep. Nonconformity’s decline is inextricable from its unprecedented growth in the nineteenth century when evangelical nonconformity brought the ‘alternative world’ of those excluded by the 1662 </w:t>
      </w:r>
      <w:proofErr w:type="gramStart"/>
      <w:r>
        <w:rPr>
          <w:rFonts w:ascii="Times New Roman" w:hAnsi="Times New Roman" w:cs="Times New Roman"/>
          <w:sz w:val="24"/>
          <w:szCs w:val="24"/>
        </w:rPr>
        <w:t>religious</w:t>
      </w:r>
      <w:proofErr w:type="gramEnd"/>
      <w:r>
        <w:rPr>
          <w:rFonts w:ascii="Times New Roman" w:hAnsi="Times New Roman" w:cs="Times New Roman"/>
          <w:sz w:val="24"/>
          <w:szCs w:val="24"/>
        </w:rPr>
        <w:t xml:space="preserve"> settlement from the mainstream of English and Welsh life to spiritual equality and political maturity. </w:t>
      </w:r>
    </w:p>
    <w:p w14:paraId="3A9F3AD7" w14:textId="2D75AE22" w:rsidR="00003068" w:rsidRDefault="00003068" w:rsidP="00003068">
      <w:pPr>
        <w:rPr>
          <w:rFonts w:ascii="Times New Roman" w:hAnsi="Times New Roman" w:cs="Times New Roman"/>
          <w:sz w:val="24"/>
          <w:szCs w:val="24"/>
        </w:rPr>
      </w:pPr>
      <w:r>
        <w:rPr>
          <w:rFonts w:ascii="Times New Roman" w:hAnsi="Times New Roman" w:cs="Times New Roman"/>
          <w:sz w:val="24"/>
          <w:szCs w:val="24"/>
        </w:rPr>
        <w:t xml:space="preserve">During the twentieth century, the massive recruitment of the nineteenth century declined to a trickle, and as the century progressed, Congregationalism found even retention of its own children difficult. </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It was not that new members were not being made – they were, but in nowhere near the numbers needed to replace the ageing and dying. That pattern has become iterative, and probably explains the decennial decline of the United Reformed Church since 2000</w:t>
      </w:r>
      <w:r w:rsidR="002B3245">
        <w:rPr>
          <w:rFonts w:ascii="Times New Roman" w:hAnsi="Times New Roman" w:cs="Times New Roman"/>
          <w:sz w:val="24"/>
          <w:szCs w:val="24"/>
        </w:rPr>
        <w:t>.</w:t>
      </w:r>
      <w:r>
        <w:rPr>
          <w:rFonts w:ascii="Times New Roman" w:hAnsi="Times New Roman" w:cs="Times New Roman"/>
          <w:sz w:val="24"/>
          <w:szCs w:val="24"/>
        </w:rPr>
        <w:t xml:space="preserve"> </w:t>
      </w:r>
    </w:p>
    <w:p w14:paraId="09A1242C" w14:textId="77777777" w:rsidR="00003068" w:rsidRDefault="00003068" w:rsidP="00003068">
      <w:pPr>
        <w:rPr>
          <w:rFonts w:ascii="Times New Roman" w:hAnsi="Times New Roman" w:cs="Times New Roman"/>
          <w:sz w:val="24"/>
          <w:szCs w:val="24"/>
        </w:rPr>
      </w:pPr>
      <w:r>
        <w:rPr>
          <w:rFonts w:ascii="Times New Roman" w:hAnsi="Times New Roman" w:cs="Times New Roman"/>
          <w:sz w:val="24"/>
          <w:szCs w:val="24"/>
        </w:rPr>
        <w:t xml:space="preserve">That painful and difficult experience of living with decline has dominated the British churches over the past century, but with </w:t>
      </w:r>
      <w:proofErr w:type="gramStart"/>
      <w:r>
        <w:rPr>
          <w:rFonts w:ascii="Times New Roman" w:hAnsi="Times New Roman" w:cs="Times New Roman"/>
          <w:sz w:val="24"/>
          <w:szCs w:val="24"/>
        </w:rPr>
        <w:t>particular force</w:t>
      </w:r>
      <w:proofErr w:type="gramEnd"/>
      <w:r>
        <w:rPr>
          <w:rFonts w:ascii="Times New Roman" w:hAnsi="Times New Roman" w:cs="Times New Roman"/>
          <w:sz w:val="24"/>
          <w:szCs w:val="24"/>
        </w:rPr>
        <w:t xml:space="preserve"> over the past fifty years. It is the dominant contour of the Western European Christian landscape.</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It is the experience of secularization, in the broad sense of the fading social influence of religion in a society, and it is pervasive in Western Europe. Its roots and progress are a matter of rich debate amongst historians and sociologists of religion, with readers being offered starting points dating from the reformation to the 1960s, and theories which range from secularization being an inevitable consequence of modernization and industrialization, to acceptance of the reality of religious decline and scepticism about the validity of any </w:t>
      </w:r>
      <w:proofErr w:type="gramStart"/>
      <w:r>
        <w:rPr>
          <w:rFonts w:ascii="Times New Roman" w:hAnsi="Times New Roman" w:cs="Times New Roman"/>
          <w:sz w:val="24"/>
          <w:szCs w:val="24"/>
        </w:rPr>
        <w:t>particular theory</w:t>
      </w:r>
      <w:proofErr w:type="gramEnd"/>
      <w:r>
        <w:rPr>
          <w:rFonts w:ascii="Times New Roman" w:hAnsi="Times New Roman" w:cs="Times New Roman"/>
          <w:sz w:val="24"/>
          <w:szCs w:val="24"/>
        </w:rPr>
        <w:t xml:space="preserve"> of secularization.</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p>
    <w:p w14:paraId="02182985" w14:textId="77777777" w:rsidR="00E92CBC" w:rsidRDefault="00003068" w:rsidP="00003068">
      <w:pPr>
        <w:rPr>
          <w:rFonts w:ascii="Times New Roman" w:hAnsi="Times New Roman" w:cs="Times New Roman"/>
          <w:sz w:val="24"/>
          <w:szCs w:val="24"/>
        </w:rPr>
      </w:pPr>
      <w:r>
        <w:rPr>
          <w:rFonts w:ascii="Times New Roman" w:hAnsi="Times New Roman" w:cs="Times New Roman"/>
          <w:sz w:val="24"/>
          <w:szCs w:val="24"/>
        </w:rPr>
        <w:t xml:space="preserve">The experience in churches and chapels though is of pews thinning out and congregations growing older. That said, it is important to appreciate that at any time in church history growth and decline have co-existed. There have always been individual congregations which have bucked the trend, and indeed there have been in the history of the United Reformed Church. Some have pointed to the growth of Pentecostalism and the New Churches, to </w:t>
      </w:r>
      <w:r>
        <w:rPr>
          <w:rFonts w:ascii="Times New Roman" w:hAnsi="Times New Roman" w:cs="Times New Roman"/>
          <w:sz w:val="24"/>
          <w:szCs w:val="24"/>
        </w:rPr>
        <w:lastRenderedPageBreak/>
        <w:t>Anglican ‘Fresh Expressions’ and to the experience of church growth in London as evidence of either ‘de-secularization’ or ‘re-sacralization.’</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It is doubtful that these are more than examples of simultaneous growth and decline. Nevertheless, the overall British pattern remains one of unremitting decline. To put it differently, as Callum Brown has done, the </w:t>
      </w:r>
      <w:proofErr w:type="gramStart"/>
      <w:r>
        <w:rPr>
          <w:rFonts w:ascii="Times New Roman" w:hAnsi="Times New Roman" w:cs="Times New Roman"/>
          <w:sz w:val="24"/>
          <w:szCs w:val="24"/>
        </w:rPr>
        <w:t>life time</w:t>
      </w:r>
      <w:proofErr w:type="gramEnd"/>
      <w:r>
        <w:rPr>
          <w:rFonts w:ascii="Times New Roman" w:hAnsi="Times New Roman" w:cs="Times New Roman"/>
          <w:sz w:val="24"/>
          <w:szCs w:val="24"/>
        </w:rPr>
        <w:t xml:space="preserve"> of the United Reformed Church has seen the triumph of ‘…a positive story of the human discovery of a new moral cosmos’ which is humanist and atheist.</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p>
    <w:p w14:paraId="60B8A4F4" w14:textId="3E1CC44A" w:rsidR="00E92CBC" w:rsidRDefault="00510E9B" w:rsidP="00003068">
      <w:pPr>
        <w:rPr>
          <w:rFonts w:ascii="Times New Roman" w:hAnsi="Times New Roman" w:cs="Times New Roman"/>
          <w:sz w:val="24"/>
          <w:szCs w:val="24"/>
        </w:rPr>
      </w:pPr>
      <w:r>
        <w:rPr>
          <w:rFonts w:ascii="Times New Roman" w:hAnsi="Times New Roman" w:cs="Times New Roman"/>
          <w:sz w:val="24"/>
          <w:szCs w:val="24"/>
        </w:rPr>
        <w:t>Its worth touching for a moment on Brown’s work</w:t>
      </w:r>
      <w:r w:rsidR="00591A53">
        <w:rPr>
          <w:rFonts w:ascii="Times New Roman" w:hAnsi="Times New Roman" w:cs="Times New Roman"/>
          <w:sz w:val="24"/>
          <w:szCs w:val="24"/>
        </w:rPr>
        <w:t xml:space="preserve">. </w:t>
      </w:r>
      <w:r w:rsidR="008E39F0">
        <w:rPr>
          <w:rFonts w:ascii="Times New Roman" w:hAnsi="Times New Roman" w:cs="Times New Roman"/>
          <w:sz w:val="24"/>
          <w:szCs w:val="24"/>
        </w:rPr>
        <w:t>His perspective is humanist</w:t>
      </w:r>
      <w:r w:rsidR="00D87628">
        <w:rPr>
          <w:rFonts w:ascii="Times New Roman" w:hAnsi="Times New Roman" w:cs="Times New Roman"/>
          <w:sz w:val="24"/>
          <w:szCs w:val="24"/>
        </w:rPr>
        <w:t>, and he has turned the study of secularization on its head</w:t>
      </w:r>
      <w:r w:rsidR="00AA6D15">
        <w:rPr>
          <w:rFonts w:ascii="Times New Roman" w:hAnsi="Times New Roman" w:cs="Times New Roman"/>
          <w:sz w:val="24"/>
          <w:szCs w:val="24"/>
        </w:rPr>
        <w:t xml:space="preserve"> because he has analysed the growth of the non-religious ethic </w:t>
      </w:r>
      <w:r w:rsidR="00BC69D9">
        <w:rPr>
          <w:rFonts w:ascii="Times New Roman" w:hAnsi="Times New Roman" w:cs="Times New Roman"/>
          <w:sz w:val="24"/>
          <w:szCs w:val="24"/>
        </w:rPr>
        <w:t xml:space="preserve">in </w:t>
      </w:r>
      <w:r w:rsidR="00BC69D9">
        <w:rPr>
          <w:rFonts w:ascii="Times New Roman" w:hAnsi="Times New Roman" w:cs="Times New Roman"/>
          <w:i/>
          <w:iCs/>
          <w:sz w:val="24"/>
          <w:szCs w:val="24"/>
        </w:rPr>
        <w:t>Becoming Atheist: Humanism and the Secular West</w:t>
      </w:r>
      <w:r w:rsidR="00BC69D9">
        <w:rPr>
          <w:rFonts w:ascii="Times New Roman" w:hAnsi="Times New Roman" w:cs="Times New Roman"/>
          <w:sz w:val="24"/>
          <w:szCs w:val="24"/>
        </w:rPr>
        <w:t xml:space="preserve"> (</w:t>
      </w:r>
      <w:r w:rsidR="008C617E">
        <w:rPr>
          <w:rFonts w:ascii="Times New Roman" w:hAnsi="Times New Roman" w:cs="Times New Roman"/>
          <w:sz w:val="24"/>
          <w:szCs w:val="24"/>
        </w:rPr>
        <w:t xml:space="preserve">2017) and </w:t>
      </w:r>
      <w:proofErr w:type="gramStart"/>
      <w:r w:rsidR="008C617E">
        <w:rPr>
          <w:rFonts w:ascii="Times New Roman" w:hAnsi="Times New Roman" w:cs="Times New Roman"/>
          <w:i/>
          <w:iCs/>
          <w:sz w:val="24"/>
          <w:szCs w:val="24"/>
        </w:rPr>
        <w:t>The</w:t>
      </w:r>
      <w:proofErr w:type="gramEnd"/>
      <w:r w:rsidR="008C617E">
        <w:rPr>
          <w:rFonts w:ascii="Times New Roman" w:hAnsi="Times New Roman" w:cs="Times New Roman"/>
          <w:i/>
          <w:iCs/>
          <w:sz w:val="24"/>
          <w:szCs w:val="24"/>
        </w:rPr>
        <w:t xml:space="preserve"> battle for Christian Britain: sex, humanists</w:t>
      </w:r>
      <w:r w:rsidR="00F72034">
        <w:rPr>
          <w:rFonts w:ascii="Times New Roman" w:hAnsi="Times New Roman" w:cs="Times New Roman"/>
          <w:i/>
          <w:iCs/>
          <w:sz w:val="24"/>
          <w:szCs w:val="24"/>
        </w:rPr>
        <w:t>, and secularisation, 1945-1980</w:t>
      </w:r>
      <w:r w:rsidR="00F72034">
        <w:rPr>
          <w:rFonts w:ascii="Times New Roman" w:hAnsi="Times New Roman" w:cs="Times New Roman"/>
          <w:sz w:val="24"/>
          <w:szCs w:val="24"/>
        </w:rPr>
        <w:t xml:space="preserve"> (2019)</w:t>
      </w:r>
      <w:r w:rsidR="0044543A">
        <w:rPr>
          <w:rFonts w:ascii="Times New Roman" w:hAnsi="Times New Roman" w:cs="Times New Roman"/>
          <w:sz w:val="24"/>
          <w:szCs w:val="24"/>
        </w:rPr>
        <w:t xml:space="preserve">. </w:t>
      </w:r>
      <w:r w:rsidR="00DA4855">
        <w:rPr>
          <w:rFonts w:ascii="Times New Roman" w:hAnsi="Times New Roman" w:cs="Times New Roman"/>
          <w:sz w:val="24"/>
          <w:szCs w:val="24"/>
        </w:rPr>
        <w:t xml:space="preserve"> </w:t>
      </w:r>
      <w:r w:rsidR="00AF3819">
        <w:rPr>
          <w:rFonts w:ascii="Times New Roman" w:hAnsi="Times New Roman" w:cs="Times New Roman"/>
          <w:i/>
          <w:iCs/>
          <w:sz w:val="24"/>
          <w:szCs w:val="24"/>
        </w:rPr>
        <w:t>Becoming Atheist</w:t>
      </w:r>
      <w:r w:rsidR="00AF3819">
        <w:rPr>
          <w:rFonts w:ascii="Times New Roman" w:hAnsi="Times New Roman" w:cs="Times New Roman"/>
          <w:sz w:val="24"/>
          <w:szCs w:val="24"/>
        </w:rPr>
        <w:t xml:space="preserve"> allows people to tell their stories of </w:t>
      </w:r>
      <w:r w:rsidR="008A2B7B">
        <w:rPr>
          <w:rFonts w:ascii="Times New Roman" w:hAnsi="Times New Roman" w:cs="Times New Roman"/>
          <w:sz w:val="24"/>
          <w:szCs w:val="24"/>
        </w:rPr>
        <w:t>leaving Christianity behind them</w:t>
      </w:r>
      <w:r w:rsidR="004E7CB3">
        <w:rPr>
          <w:rFonts w:ascii="Times New Roman" w:hAnsi="Times New Roman" w:cs="Times New Roman"/>
          <w:sz w:val="24"/>
          <w:szCs w:val="24"/>
        </w:rPr>
        <w:t xml:space="preserve">. </w:t>
      </w:r>
      <w:r w:rsidR="004E7CB3">
        <w:rPr>
          <w:rFonts w:ascii="Times New Roman" w:hAnsi="Times New Roman" w:cs="Times New Roman"/>
          <w:i/>
          <w:iCs/>
          <w:sz w:val="24"/>
          <w:szCs w:val="24"/>
        </w:rPr>
        <w:t>The battle</w:t>
      </w:r>
      <w:r w:rsidR="004E7CB3">
        <w:rPr>
          <w:rFonts w:ascii="Times New Roman" w:hAnsi="Times New Roman" w:cs="Times New Roman"/>
          <w:sz w:val="24"/>
          <w:szCs w:val="24"/>
        </w:rPr>
        <w:t xml:space="preserve"> return</w:t>
      </w:r>
      <w:r w:rsidR="000D53AC">
        <w:rPr>
          <w:rFonts w:ascii="Times New Roman" w:hAnsi="Times New Roman" w:cs="Times New Roman"/>
          <w:sz w:val="24"/>
          <w:szCs w:val="24"/>
        </w:rPr>
        <w:t>s to one of his earlier theories – that the sexual revolution of the long 1960s</w:t>
      </w:r>
      <w:r w:rsidR="00CD2059">
        <w:rPr>
          <w:rFonts w:ascii="Times New Roman" w:hAnsi="Times New Roman" w:cs="Times New Roman"/>
          <w:sz w:val="24"/>
          <w:szCs w:val="24"/>
        </w:rPr>
        <w:t xml:space="preserve"> and the growth of female autonomy </w:t>
      </w:r>
      <w:r w:rsidR="00B8185D">
        <w:rPr>
          <w:rFonts w:ascii="Times New Roman" w:hAnsi="Times New Roman" w:cs="Times New Roman"/>
          <w:sz w:val="24"/>
          <w:szCs w:val="24"/>
        </w:rPr>
        <w:t xml:space="preserve">correlate with the curve of the dramatic decline in Christian commitment. </w:t>
      </w:r>
      <w:r w:rsidR="0042344F">
        <w:rPr>
          <w:rFonts w:ascii="Times New Roman" w:hAnsi="Times New Roman" w:cs="Times New Roman"/>
          <w:sz w:val="24"/>
          <w:szCs w:val="24"/>
        </w:rPr>
        <w:t xml:space="preserve">He argues, and I think it is a persuasive argument, that the attempt by conservative Christianity in the wake of the second world war to control </w:t>
      </w:r>
      <w:r w:rsidR="00D80244">
        <w:rPr>
          <w:rFonts w:ascii="Times New Roman" w:hAnsi="Times New Roman" w:cs="Times New Roman"/>
          <w:sz w:val="24"/>
          <w:szCs w:val="24"/>
        </w:rPr>
        <w:t>sexuality</w:t>
      </w:r>
      <w:r w:rsidR="001A76F2">
        <w:rPr>
          <w:rFonts w:ascii="Times New Roman" w:hAnsi="Times New Roman" w:cs="Times New Roman"/>
          <w:sz w:val="24"/>
          <w:szCs w:val="24"/>
        </w:rPr>
        <w:t xml:space="preserve"> and</w:t>
      </w:r>
      <w:r w:rsidR="000C5CA4">
        <w:rPr>
          <w:rFonts w:ascii="Times New Roman" w:hAnsi="Times New Roman" w:cs="Times New Roman"/>
          <w:sz w:val="24"/>
          <w:szCs w:val="24"/>
        </w:rPr>
        <w:t xml:space="preserve"> in particular what women did with their bodies</w:t>
      </w:r>
      <w:r w:rsidR="0035531F">
        <w:rPr>
          <w:rFonts w:ascii="Times New Roman" w:hAnsi="Times New Roman" w:cs="Times New Roman"/>
          <w:sz w:val="24"/>
          <w:szCs w:val="24"/>
        </w:rPr>
        <w:t xml:space="preserve"> led to </w:t>
      </w:r>
      <w:r w:rsidR="00EB6F2A">
        <w:rPr>
          <w:rFonts w:ascii="Times New Roman" w:hAnsi="Times New Roman" w:cs="Times New Roman"/>
          <w:sz w:val="24"/>
          <w:szCs w:val="24"/>
        </w:rPr>
        <w:t>the creation of a secular liberalism</w:t>
      </w:r>
      <w:r w:rsidR="00847111">
        <w:rPr>
          <w:rFonts w:ascii="Times New Roman" w:hAnsi="Times New Roman" w:cs="Times New Roman"/>
          <w:sz w:val="24"/>
          <w:szCs w:val="24"/>
        </w:rPr>
        <w:t xml:space="preserve"> which trounced conservative Christianity in the </w:t>
      </w:r>
      <w:proofErr w:type="gramStart"/>
      <w:r w:rsidR="00847111">
        <w:rPr>
          <w:rFonts w:ascii="Times New Roman" w:hAnsi="Times New Roman" w:cs="Times New Roman"/>
          <w:sz w:val="24"/>
          <w:szCs w:val="24"/>
        </w:rPr>
        <w:t>1970s</w:t>
      </w:r>
      <w:r w:rsidR="00C4654A">
        <w:rPr>
          <w:rFonts w:ascii="Times New Roman" w:hAnsi="Times New Roman" w:cs="Times New Roman"/>
          <w:sz w:val="24"/>
          <w:szCs w:val="24"/>
        </w:rPr>
        <w:t>, and</w:t>
      </w:r>
      <w:proofErr w:type="gramEnd"/>
      <w:r w:rsidR="00C4654A">
        <w:rPr>
          <w:rFonts w:ascii="Times New Roman" w:hAnsi="Times New Roman" w:cs="Times New Roman"/>
          <w:sz w:val="24"/>
          <w:szCs w:val="24"/>
        </w:rPr>
        <w:t xml:space="preserve"> has been unstoppable. </w:t>
      </w:r>
      <w:r w:rsidR="008C55F3">
        <w:rPr>
          <w:rFonts w:ascii="Times New Roman" w:hAnsi="Times New Roman" w:cs="Times New Roman"/>
          <w:sz w:val="24"/>
          <w:szCs w:val="24"/>
        </w:rPr>
        <w:t xml:space="preserve">He is always controversial, and he simplifies too much, but </w:t>
      </w:r>
      <w:r w:rsidR="0031781F">
        <w:rPr>
          <w:rFonts w:ascii="Times New Roman" w:hAnsi="Times New Roman" w:cs="Times New Roman"/>
          <w:sz w:val="24"/>
          <w:szCs w:val="24"/>
        </w:rPr>
        <w:t>his evidence is powerful.</w:t>
      </w:r>
    </w:p>
    <w:p w14:paraId="05F56C34" w14:textId="11A73FC3" w:rsidR="00003068" w:rsidRDefault="00843C5B" w:rsidP="00003068">
      <w:pPr>
        <w:rPr>
          <w:rFonts w:ascii="Times New Roman" w:hAnsi="Times New Roman" w:cs="Times New Roman"/>
          <w:sz w:val="24"/>
          <w:szCs w:val="24"/>
        </w:rPr>
      </w:pPr>
      <w:r>
        <w:rPr>
          <w:rFonts w:ascii="Times New Roman" w:hAnsi="Times New Roman" w:cs="Times New Roman"/>
          <w:sz w:val="24"/>
          <w:szCs w:val="24"/>
        </w:rPr>
        <w:t>Alec Ryrie</w:t>
      </w:r>
      <w:r w:rsidR="009C03F9">
        <w:rPr>
          <w:rFonts w:ascii="Times New Roman" w:hAnsi="Times New Roman" w:cs="Times New Roman"/>
          <w:sz w:val="24"/>
          <w:szCs w:val="24"/>
        </w:rPr>
        <w:t xml:space="preserve"> puts it more </w:t>
      </w:r>
      <w:proofErr w:type="spellStart"/>
      <w:r w:rsidR="00FC080C">
        <w:rPr>
          <w:rFonts w:ascii="Times New Roman" w:hAnsi="Times New Roman" w:cs="Times New Roman"/>
          <w:sz w:val="24"/>
          <w:szCs w:val="24"/>
        </w:rPr>
        <w:t>subt</w:t>
      </w:r>
      <w:r w:rsidR="000536A7">
        <w:rPr>
          <w:rFonts w:ascii="Times New Roman" w:hAnsi="Times New Roman" w:cs="Times New Roman"/>
          <w:sz w:val="24"/>
          <w:szCs w:val="24"/>
        </w:rPr>
        <w:t>lely</w:t>
      </w:r>
      <w:proofErr w:type="spellEnd"/>
      <w:r w:rsidR="009C03F9">
        <w:rPr>
          <w:rFonts w:ascii="Times New Roman" w:hAnsi="Times New Roman" w:cs="Times New Roman"/>
          <w:sz w:val="24"/>
          <w:szCs w:val="24"/>
        </w:rPr>
        <w:t>.</w:t>
      </w:r>
      <w:r w:rsidR="005420F8">
        <w:rPr>
          <w:rFonts w:ascii="Times New Roman" w:hAnsi="Times New Roman" w:cs="Times New Roman"/>
          <w:sz w:val="24"/>
          <w:szCs w:val="24"/>
        </w:rPr>
        <w:t xml:space="preserve"> </w:t>
      </w:r>
      <w:r w:rsidR="00931241">
        <w:rPr>
          <w:rFonts w:ascii="Times New Roman" w:hAnsi="Times New Roman" w:cs="Times New Roman"/>
          <w:sz w:val="24"/>
          <w:szCs w:val="24"/>
        </w:rPr>
        <w:t xml:space="preserve">The long shadow of the Second World War revealed that the church had got its priorities wrong. </w:t>
      </w:r>
      <w:r w:rsidR="000536A7">
        <w:rPr>
          <w:rFonts w:ascii="Times New Roman" w:hAnsi="Times New Roman" w:cs="Times New Roman"/>
          <w:sz w:val="24"/>
          <w:szCs w:val="24"/>
        </w:rPr>
        <w:t>The Nazi regime revealed that t</w:t>
      </w:r>
      <w:r w:rsidR="006D2990">
        <w:rPr>
          <w:rFonts w:ascii="Times New Roman" w:hAnsi="Times New Roman" w:cs="Times New Roman"/>
          <w:sz w:val="24"/>
          <w:szCs w:val="24"/>
        </w:rPr>
        <w:t xml:space="preserve">he true evils were not sex, blasphemy and impiety, </w:t>
      </w:r>
      <w:r w:rsidR="00AA185A">
        <w:rPr>
          <w:rFonts w:ascii="Times New Roman" w:hAnsi="Times New Roman" w:cs="Times New Roman"/>
          <w:sz w:val="24"/>
          <w:szCs w:val="24"/>
        </w:rPr>
        <w:t xml:space="preserve">which was where the church put its emphasis, </w:t>
      </w:r>
      <w:r w:rsidR="006D2990">
        <w:rPr>
          <w:rFonts w:ascii="Times New Roman" w:hAnsi="Times New Roman" w:cs="Times New Roman"/>
          <w:sz w:val="24"/>
          <w:szCs w:val="24"/>
        </w:rPr>
        <w:t xml:space="preserve">but cruelty, discrimination and </w:t>
      </w:r>
      <w:r w:rsidR="009A3120">
        <w:rPr>
          <w:rFonts w:ascii="Times New Roman" w:hAnsi="Times New Roman" w:cs="Times New Roman"/>
          <w:sz w:val="24"/>
          <w:szCs w:val="24"/>
        </w:rPr>
        <w:t>murder</w:t>
      </w:r>
      <w:r w:rsidR="00AA185A">
        <w:rPr>
          <w:rFonts w:ascii="Times New Roman" w:hAnsi="Times New Roman" w:cs="Times New Roman"/>
          <w:sz w:val="24"/>
          <w:szCs w:val="24"/>
        </w:rPr>
        <w:t xml:space="preserve">.  </w:t>
      </w:r>
      <w:r w:rsidR="00054826">
        <w:rPr>
          <w:rFonts w:ascii="Times New Roman" w:hAnsi="Times New Roman" w:cs="Times New Roman"/>
          <w:sz w:val="24"/>
          <w:szCs w:val="24"/>
        </w:rPr>
        <w:t xml:space="preserve">Observing this in the 1950s and 60s, </w:t>
      </w:r>
      <w:r w:rsidR="00003068">
        <w:rPr>
          <w:rFonts w:ascii="Times New Roman" w:hAnsi="Times New Roman" w:cs="Times New Roman"/>
          <w:sz w:val="24"/>
          <w:szCs w:val="24"/>
        </w:rPr>
        <w:t xml:space="preserve">nominally religious people </w:t>
      </w:r>
      <w:r w:rsidR="009A3120">
        <w:rPr>
          <w:rFonts w:ascii="Times New Roman" w:hAnsi="Times New Roman" w:cs="Times New Roman"/>
          <w:sz w:val="24"/>
          <w:szCs w:val="24"/>
        </w:rPr>
        <w:t>fashioned</w:t>
      </w:r>
      <w:r w:rsidR="00003068">
        <w:rPr>
          <w:rFonts w:ascii="Times New Roman" w:hAnsi="Times New Roman" w:cs="Times New Roman"/>
          <w:sz w:val="24"/>
          <w:szCs w:val="24"/>
        </w:rPr>
        <w:t xml:space="preserve"> a new ethics for themselves and in consequence drifted away from, or rejected, their religious upbringing.</w:t>
      </w:r>
      <w:r w:rsidR="00003068">
        <w:rPr>
          <w:rStyle w:val="FootnoteReference"/>
          <w:rFonts w:ascii="Times New Roman" w:hAnsi="Times New Roman" w:cs="Times New Roman"/>
          <w:sz w:val="24"/>
          <w:szCs w:val="24"/>
        </w:rPr>
        <w:footnoteReference w:id="13"/>
      </w:r>
      <w:r w:rsidR="00003068">
        <w:rPr>
          <w:rFonts w:ascii="Times New Roman" w:hAnsi="Times New Roman" w:cs="Times New Roman"/>
          <w:sz w:val="24"/>
          <w:szCs w:val="24"/>
        </w:rPr>
        <w:t xml:space="preserve"> </w:t>
      </w:r>
      <w:r w:rsidR="00E10AF5">
        <w:rPr>
          <w:rFonts w:ascii="Times New Roman" w:hAnsi="Times New Roman" w:cs="Times New Roman"/>
          <w:sz w:val="24"/>
          <w:szCs w:val="24"/>
        </w:rPr>
        <w:t xml:space="preserve">What mattered was equality, self-determination and </w:t>
      </w:r>
      <w:r w:rsidR="002A4617">
        <w:rPr>
          <w:rFonts w:ascii="Times New Roman" w:hAnsi="Times New Roman" w:cs="Times New Roman"/>
          <w:sz w:val="24"/>
          <w:szCs w:val="24"/>
        </w:rPr>
        <w:t xml:space="preserve">tolerance – the very obverse of the true evil that was the Hitler regime. </w:t>
      </w:r>
      <w:r w:rsidR="00003068">
        <w:rPr>
          <w:rFonts w:ascii="Times New Roman" w:hAnsi="Times New Roman" w:cs="Times New Roman"/>
          <w:sz w:val="24"/>
          <w:szCs w:val="24"/>
        </w:rPr>
        <w:t xml:space="preserve"> In the public mind, and in many private imaginations, morality has been severed from its Christian roots. That is a sea-change in modern religious history. </w:t>
      </w:r>
    </w:p>
    <w:p w14:paraId="3344AD8E" w14:textId="77777777" w:rsidR="00003068" w:rsidRDefault="00003068" w:rsidP="00003068">
      <w:pPr>
        <w:rPr>
          <w:rFonts w:ascii="Times New Roman" w:hAnsi="Times New Roman" w:cs="Times New Roman"/>
          <w:sz w:val="24"/>
          <w:szCs w:val="24"/>
        </w:rPr>
      </w:pPr>
      <w:r>
        <w:rPr>
          <w:rFonts w:ascii="Times New Roman" w:hAnsi="Times New Roman" w:cs="Times New Roman"/>
          <w:sz w:val="24"/>
          <w:szCs w:val="24"/>
        </w:rPr>
        <w:t xml:space="preserve">When </w:t>
      </w:r>
      <w:proofErr w:type="spellStart"/>
      <w:r>
        <w:rPr>
          <w:rFonts w:ascii="Times New Roman" w:hAnsi="Times New Roman" w:cs="Times New Roman"/>
          <w:sz w:val="24"/>
          <w:szCs w:val="24"/>
        </w:rPr>
        <w:t>Lesslie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Newbigin</w:t>
      </w:r>
      <w:proofErr w:type="spellEnd"/>
      <w:r>
        <w:rPr>
          <w:rFonts w:ascii="Times New Roman" w:hAnsi="Times New Roman" w:cs="Times New Roman"/>
          <w:sz w:val="24"/>
          <w:szCs w:val="24"/>
        </w:rPr>
        <w:t xml:space="preserve"> ‘retired’ to Birmingham in 1974 from the Church of South India, he described England as the most difficult mission field he had ever </w:t>
      </w:r>
      <w:proofErr w:type="gramStart"/>
      <w:r>
        <w:rPr>
          <w:rFonts w:ascii="Times New Roman" w:hAnsi="Times New Roman" w:cs="Times New Roman"/>
          <w:sz w:val="24"/>
          <w:szCs w:val="24"/>
        </w:rPr>
        <w:t>encountered, and</w:t>
      </w:r>
      <w:proofErr w:type="gramEnd"/>
      <w:r>
        <w:rPr>
          <w:rFonts w:ascii="Times New Roman" w:hAnsi="Times New Roman" w:cs="Times New Roman"/>
          <w:sz w:val="24"/>
          <w:szCs w:val="24"/>
        </w:rPr>
        <w:t xml:space="preserve"> set about analysing the intellectual challenges facing Christianity in a series of books including </w:t>
      </w:r>
      <w:r>
        <w:rPr>
          <w:rFonts w:ascii="Times New Roman" w:hAnsi="Times New Roman" w:cs="Times New Roman"/>
          <w:i/>
          <w:iCs/>
          <w:sz w:val="24"/>
          <w:szCs w:val="24"/>
        </w:rPr>
        <w:t>The other side of 1984</w:t>
      </w:r>
      <w:r>
        <w:rPr>
          <w:rFonts w:ascii="Times New Roman" w:hAnsi="Times New Roman" w:cs="Times New Roman"/>
          <w:sz w:val="24"/>
          <w:szCs w:val="24"/>
        </w:rPr>
        <w:t xml:space="preserve"> (1983) and </w:t>
      </w:r>
      <w:r>
        <w:rPr>
          <w:rFonts w:ascii="Times New Roman" w:hAnsi="Times New Roman" w:cs="Times New Roman"/>
          <w:i/>
          <w:iCs/>
          <w:sz w:val="24"/>
          <w:szCs w:val="24"/>
        </w:rPr>
        <w:t xml:space="preserve">Foolishness to the Greeks </w:t>
      </w:r>
      <w:r>
        <w:rPr>
          <w:rFonts w:ascii="Times New Roman" w:hAnsi="Times New Roman" w:cs="Times New Roman"/>
          <w:sz w:val="24"/>
          <w:szCs w:val="24"/>
        </w:rPr>
        <w:t>(1991), arguing passionately for the church to take mission seriously, and analyse the components of Britain’s cultural assumptions.</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w:t>
      </w:r>
    </w:p>
    <w:p w14:paraId="6CC2EFEF" w14:textId="77777777" w:rsidR="00003068" w:rsidRDefault="00003068" w:rsidP="00003068">
      <w:pPr>
        <w:rPr>
          <w:rFonts w:ascii="Times New Roman" w:hAnsi="Times New Roman" w:cs="Times New Roman"/>
          <w:sz w:val="24"/>
          <w:szCs w:val="24"/>
        </w:rPr>
      </w:pPr>
      <w:r>
        <w:rPr>
          <w:rFonts w:ascii="Times New Roman" w:hAnsi="Times New Roman" w:cs="Times New Roman"/>
          <w:sz w:val="24"/>
          <w:szCs w:val="24"/>
        </w:rPr>
        <w:lastRenderedPageBreak/>
        <w:t>Denominations and local churches, the United Reformed Church and its congregations amongst them, have exercised considerable creativity as they have attempted to handle such a difficult mission context, -  a commitment to industrial mission in the 1970s, the creation of Church Related Community Work as a distinct ministry in 1980, the development of Youth Leadership Training Officers from 1973, the use of Yardley Hastings as a centre for developing the ministry of young people in 1985, the transformation of the manse at Windermere into a lay training centre in 1987, the appointment of a National AIDS advisor in 1987, and the thoughtful deployment of Special Category Ministries. An equally impressive creativity was shown in the proliferation of worship resources has been produced throughout the past fifty years.</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In report after report and programme after programme the United Reformed Church has sought to deploy its resources to maximum effect. Such creativity has been by no means unique to the United Reformed Church. However, as Steve Bruce has noted, the ‘best efforts’ of leaders and activists since the start of the twentieth century have failed to turn the secularising trend.</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Even the Baptist Union of Great Britain, which adopted a deliberate strategy of evangelism, growth and renewal in the 1990s and has the gentlest level of decline amongst mainstream </w:t>
      </w:r>
      <w:proofErr w:type="gramStart"/>
      <w:r>
        <w:rPr>
          <w:rFonts w:ascii="Times New Roman" w:hAnsi="Times New Roman" w:cs="Times New Roman"/>
          <w:sz w:val="24"/>
          <w:szCs w:val="24"/>
        </w:rPr>
        <w:t>denominations,  has</w:t>
      </w:r>
      <w:proofErr w:type="gramEnd"/>
      <w:r>
        <w:rPr>
          <w:rFonts w:ascii="Times New Roman" w:hAnsi="Times New Roman" w:cs="Times New Roman"/>
          <w:sz w:val="24"/>
          <w:szCs w:val="24"/>
        </w:rPr>
        <w:t xml:space="preserve"> seen a reduction of 51% in its membership between 1970-2020, and an 11% drop in its places of worship.</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p>
    <w:p w14:paraId="172BC22E" w14:textId="1D28AAB9" w:rsidR="00941C0A" w:rsidRPr="00941C0A" w:rsidRDefault="00941C0A" w:rsidP="00941C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Concluding theological thoughts</w:t>
      </w:r>
    </w:p>
    <w:p w14:paraId="72745491" w14:textId="66996727" w:rsidR="004C0D0C" w:rsidRDefault="00EE1DB2" w:rsidP="00003068">
      <w:pPr>
        <w:rPr>
          <w:rFonts w:ascii="Times New Roman" w:hAnsi="Times New Roman" w:cs="Times New Roman"/>
          <w:sz w:val="24"/>
          <w:szCs w:val="24"/>
        </w:rPr>
      </w:pPr>
      <w:r>
        <w:rPr>
          <w:rFonts w:ascii="Times New Roman" w:hAnsi="Times New Roman" w:cs="Times New Roman"/>
          <w:sz w:val="24"/>
          <w:szCs w:val="24"/>
        </w:rPr>
        <w:t xml:space="preserve">We’ve explored some of the things that historians and sociologists of religion </w:t>
      </w:r>
      <w:r w:rsidR="00EB0C0A">
        <w:rPr>
          <w:rFonts w:ascii="Times New Roman" w:hAnsi="Times New Roman" w:cs="Times New Roman"/>
          <w:sz w:val="24"/>
          <w:szCs w:val="24"/>
        </w:rPr>
        <w:t xml:space="preserve">think has been happening over the last half century. </w:t>
      </w:r>
      <w:r w:rsidR="00F94A36">
        <w:rPr>
          <w:rFonts w:ascii="Times New Roman" w:hAnsi="Times New Roman" w:cs="Times New Roman"/>
          <w:sz w:val="24"/>
          <w:szCs w:val="24"/>
        </w:rPr>
        <w:t xml:space="preserve">I’ve been ordained for </w:t>
      </w:r>
      <w:r w:rsidR="00E85257">
        <w:rPr>
          <w:rFonts w:ascii="Times New Roman" w:hAnsi="Times New Roman" w:cs="Times New Roman"/>
          <w:sz w:val="24"/>
          <w:szCs w:val="24"/>
        </w:rPr>
        <w:t>43 of those years, and my reflection is that we have been facing a profoundly difficult mission context. I hope I’ve managed to show how creatively the URC has sought to deploy its resources and develop mission strategies through that time</w:t>
      </w:r>
      <w:r w:rsidR="00185045">
        <w:rPr>
          <w:rFonts w:ascii="Times New Roman" w:hAnsi="Times New Roman" w:cs="Times New Roman"/>
          <w:sz w:val="24"/>
          <w:szCs w:val="24"/>
        </w:rPr>
        <w:t xml:space="preserve">. </w:t>
      </w:r>
      <w:r w:rsidR="00E404F3">
        <w:rPr>
          <w:rFonts w:ascii="Times New Roman" w:hAnsi="Times New Roman" w:cs="Times New Roman"/>
          <w:sz w:val="24"/>
          <w:szCs w:val="24"/>
        </w:rPr>
        <w:t xml:space="preserve">Church history </w:t>
      </w:r>
      <w:r w:rsidR="000502E5">
        <w:rPr>
          <w:rFonts w:ascii="Times New Roman" w:hAnsi="Times New Roman" w:cs="Times New Roman"/>
          <w:sz w:val="24"/>
          <w:szCs w:val="24"/>
        </w:rPr>
        <w:t xml:space="preserve">sits uncomfortably on the </w:t>
      </w:r>
      <w:proofErr w:type="spellStart"/>
      <w:r w:rsidR="000502E5">
        <w:rPr>
          <w:rFonts w:ascii="Times New Roman" w:hAnsi="Times New Roman" w:cs="Times New Roman"/>
          <w:sz w:val="24"/>
          <w:szCs w:val="24"/>
        </w:rPr>
        <w:t>faultline</w:t>
      </w:r>
      <w:proofErr w:type="spellEnd"/>
      <w:r w:rsidR="000502E5">
        <w:rPr>
          <w:rFonts w:ascii="Times New Roman" w:hAnsi="Times New Roman" w:cs="Times New Roman"/>
          <w:sz w:val="24"/>
          <w:szCs w:val="24"/>
        </w:rPr>
        <w:t xml:space="preserve"> between divine grace and human responsibility</w:t>
      </w:r>
      <w:r w:rsidR="00E671D2">
        <w:rPr>
          <w:rFonts w:ascii="Times New Roman" w:hAnsi="Times New Roman" w:cs="Times New Roman"/>
          <w:sz w:val="24"/>
          <w:szCs w:val="24"/>
        </w:rPr>
        <w:t xml:space="preserve">, and it belongs firmly on the human side because it is part of the historical and human sciences. </w:t>
      </w:r>
    </w:p>
    <w:p w14:paraId="102FD043" w14:textId="03B0E2AD" w:rsidR="00B65CA5" w:rsidRDefault="00B65CA5" w:rsidP="00003068">
      <w:pPr>
        <w:rPr>
          <w:rFonts w:ascii="Times New Roman" w:hAnsi="Times New Roman" w:cs="Times New Roman"/>
          <w:sz w:val="24"/>
          <w:szCs w:val="24"/>
        </w:rPr>
      </w:pPr>
      <w:r>
        <w:rPr>
          <w:rFonts w:ascii="Times New Roman" w:hAnsi="Times New Roman" w:cs="Times New Roman"/>
          <w:sz w:val="24"/>
          <w:szCs w:val="24"/>
        </w:rPr>
        <w:t xml:space="preserve">In the final part of this </w:t>
      </w:r>
      <w:proofErr w:type="gramStart"/>
      <w:r>
        <w:rPr>
          <w:rFonts w:ascii="Times New Roman" w:hAnsi="Times New Roman" w:cs="Times New Roman"/>
          <w:sz w:val="24"/>
          <w:szCs w:val="24"/>
        </w:rPr>
        <w:t>presentation</w:t>
      </w:r>
      <w:proofErr w:type="gramEnd"/>
      <w:r>
        <w:rPr>
          <w:rFonts w:ascii="Times New Roman" w:hAnsi="Times New Roman" w:cs="Times New Roman"/>
          <w:sz w:val="24"/>
          <w:szCs w:val="24"/>
        </w:rPr>
        <w:t xml:space="preserve"> I want to move to the other side of the line</w:t>
      </w:r>
      <w:r w:rsidR="00810AA7">
        <w:rPr>
          <w:rFonts w:ascii="Times New Roman" w:hAnsi="Times New Roman" w:cs="Times New Roman"/>
          <w:sz w:val="24"/>
          <w:szCs w:val="24"/>
        </w:rPr>
        <w:t xml:space="preserve">, because theologians deal in the data of the revelation of God in Jesus Christ. </w:t>
      </w:r>
      <w:r w:rsidR="0016602D">
        <w:rPr>
          <w:rFonts w:ascii="Times New Roman" w:hAnsi="Times New Roman" w:cs="Times New Roman"/>
          <w:sz w:val="24"/>
          <w:szCs w:val="24"/>
        </w:rPr>
        <w:t>We’ve looked at ways in which tradition and identity have been shaped</w:t>
      </w:r>
      <w:r w:rsidR="00644C24">
        <w:rPr>
          <w:rFonts w:ascii="Times New Roman" w:hAnsi="Times New Roman" w:cs="Times New Roman"/>
          <w:sz w:val="24"/>
          <w:szCs w:val="24"/>
        </w:rPr>
        <w:t>,</w:t>
      </w:r>
      <w:r w:rsidR="001A53C4">
        <w:rPr>
          <w:rFonts w:ascii="Times New Roman" w:hAnsi="Times New Roman" w:cs="Times New Roman"/>
          <w:sz w:val="24"/>
          <w:szCs w:val="24"/>
        </w:rPr>
        <w:t xml:space="preserve"> and we’ve noted continual flux. That should not </w:t>
      </w:r>
      <w:r w:rsidR="00DA5B25">
        <w:rPr>
          <w:rFonts w:ascii="Times New Roman" w:hAnsi="Times New Roman" w:cs="Times New Roman"/>
          <w:sz w:val="24"/>
          <w:szCs w:val="24"/>
        </w:rPr>
        <w:t>surprise us, because the church resides in activity and grace of the Holy Spirit</w:t>
      </w:r>
      <w:r w:rsidR="009A4D53">
        <w:rPr>
          <w:rFonts w:ascii="Times New Roman" w:hAnsi="Times New Roman" w:cs="Times New Roman"/>
          <w:sz w:val="24"/>
          <w:szCs w:val="24"/>
        </w:rPr>
        <w:t>. Christian identity is ultimately to be found in what the Methodist theologian Tom Greggs</w:t>
      </w:r>
      <w:r w:rsidR="00757789">
        <w:rPr>
          <w:rFonts w:ascii="Times New Roman" w:hAnsi="Times New Roman" w:cs="Times New Roman"/>
          <w:sz w:val="24"/>
          <w:szCs w:val="24"/>
        </w:rPr>
        <w:t xml:space="preserve"> calls</w:t>
      </w:r>
      <w:r w:rsidR="004B6A2E">
        <w:rPr>
          <w:rFonts w:ascii="Times New Roman" w:hAnsi="Times New Roman" w:cs="Times New Roman"/>
          <w:sz w:val="24"/>
          <w:szCs w:val="24"/>
        </w:rPr>
        <w:t xml:space="preserve"> ‘…an event of the act of God in contemporary history</w:t>
      </w:r>
      <w:r w:rsidR="009856EE">
        <w:rPr>
          <w:rFonts w:ascii="Times New Roman" w:hAnsi="Times New Roman" w:cs="Times New Roman"/>
          <w:sz w:val="24"/>
          <w:szCs w:val="24"/>
        </w:rPr>
        <w:t>.</w:t>
      </w:r>
      <w:r w:rsidR="004B6A2E">
        <w:rPr>
          <w:rFonts w:ascii="Times New Roman" w:hAnsi="Times New Roman" w:cs="Times New Roman"/>
          <w:sz w:val="24"/>
          <w:szCs w:val="24"/>
        </w:rPr>
        <w:t>’</w:t>
      </w:r>
      <w:r w:rsidR="00C64057">
        <w:rPr>
          <w:rStyle w:val="FootnoteReference"/>
          <w:rFonts w:ascii="Times New Roman" w:hAnsi="Times New Roman" w:cs="Times New Roman"/>
          <w:sz w:val="24"/>
          <w:szCs w:val="24"/>
        </w:rPr>
        <w:footnoteReference w:id="18"/>
      </w:r>
      <w:r w:rsidR="009856EE">
        <w:rPr>
          <w:rFonts w:ascii="Times New Roman" w:hAnsi="Times New Roman" w:cs="Times New Roman"/>
          <w:sz w:val="24"/>
          <w:szCs w:val="24"/>
        </w:rPr>
        <w:t xml:space="preserve"> Grateful though we are for our past</w:t>
      </w:r>
      <w:r w:rsidR="00971A8B">
        <w:rPr>
          <w:rFonts w:ascii="Times New Roman" w:hAnsi="Times New Roman" w:cs="Times New Roman"/>
          <w:sz w:val="24"/>
          <w:szCs w:val="24"/>
        </w:rPr>
        <w:t xml:space="preserve"> and the hand of God in it, our identity is to be found </w:t>
      </w:r>
      <w:r w:rsidR="007D4D27">
        <w:rPr>
          <w:rFonts w:ascii="Times New Roman" w:hAnsi="Times New Roman" w:cs="Times New Roman"/>
          <w:sz w:val="24"/>
          <w:szCs w:val="24"/>
        </w:rPr>
        <w:t>in faithfulness to the Spirit’s Christ-shaped activity as she creates the event of the church</w:t>
      </w:r>
      <w:r w:rsidR="00F47697">
        <w:rPr>
          <w:rFonts w:ascii="Times New Roman" w:hAnsi="Times New Roman" w:cs="Times New Roman"/>
          <w:sz w:val="24"/>
          <w:szCs w:val="24"/>
        </w:rPr>
        <w:t xml:space="preserve">, day by day, week by week. </w:t>
      </w:r>
    </w:p>
    <w:p w14:paraId="75F226B8" w14:textId="509B8B74" w:rsidR="002C09CD" w:rsidRDefault="001A75A8" w:rsidP="001A75A8">
      <w:pPr>
        <w:rPr>
          <w:rFonts w:ascii="Times New Roman" w:hAnsi="Times New Roman" w:cs="Times New Roman"/>
          <w:sz w:val="24"/>
          <w:szCs w:val="24"/>
        </w:rPr>
      </w:pPr>
      <w:r>
        <w:rPr>
          <w:rFonts w:ascii="Times New Roman" w:hAnsi="Times New Roman" w:cs="Times New Roman"/>
          <w:sz w:val="24"/>
          <w:szCs w:val="24"/>
        </w:rPr>
        <w:t>No one doubts the seriousness of the situation faced by the churches of Western Europe</w:t>
      </w:r>
      <w:r w:rsidR="00CC07B8">
        <w:rPr>
          <w:rFonts w:ascii="Times New Roman" w:hAnsi="Times New Roman" w:cs="Times New Roman"/>
          <w:sz w:val="24"/>
          <w:szCs w:val="24"/>
        </w:rPr>
        <w:t xml:space="preserve">, equally none of us doubt the reality of being ‘in Christ’. </w:t>
      </w:r>
      <w:r w:rsidR="00A971A6">
        <w:rPr>
          <w:rFonts w:ascii="Times New Roman" w:hAnsi="Times New Roman" w:cs="Times New Roman"/>
          <w:sz w:val="24"/>
          <w:szCs w:val="24"/>
        </w:rPr>
        <w:t xml:space="preserve"> </w:t>
      </w:r>
      <w:r w:rsidR="00936E0C">
        <w:rPr>
          <w:rFonts w:ascii="Times New Roman" w:hAnsi="Times New Roman" w:cs="Times New Roman"/>
          <w:sz w:val="24"/>
          <w:szCs w:val="24"/>
        </w:rPr>
        <w:t>It is worth remembering</w:t>
      </w:r>
      <w:r w:rsidR="006D0697">
        <w:rPr>
          <w:rFonts w:ascii="Times New Roman" w:hAnsi="Times New Roman" w:cs="Times New Roman"/>
          <w:sz w:val="24"/>
          <w:szCs w:val="24"/>
        </w:rPr>
        <w:t xml:space="preserve"> that a</w:t>
      </w:r>
      <w:r w:rsidR="00FB6F47">
        <w:rPr>
          <w:rFonts w:ascii="Times New Roman" w:hAnsi="Times New Roman" w:cs="Times New Roman"/>
          <w:sz w:val="24"/>
          <w:szCs w:val="24"/>
        </w:rPr>
        <w:t xml:space="preserve">s Western Europe has become increasingly secularised, the centre of Christian gravity has moved decisively to the southern hemisphere. </w:t>
      </w:r>
      <w:r w:rsidR="00520430">
        <w:rPr>
          <w:rFonts w:ascii="Times New Roman" w:hAnsi="Times New Roman" w:cs="Times New Roman"/>
          <w:sz w:val="24"/>
          <w:szCs w:val="24"/>
        </w:rPr>
        <w:t>It is a nice irony that m</w:t>
      </w:r>
      <w:r w:rsidR="00FB6F47">
        <w:rPr>
          <w:rFonts w:ascii="Times New Roman" w:hAnsi="Times New Roman" w:cs="Times New Roman"/>
          <w:sz w:val="24"/>
          <w:szCs w:val="24"/>
        </w:rPr>
        <w:t xml:space="preserve">igration has made that </w:t>
      </w:r>
      <w:r w:rsidR="00FB6F47">
        <w:rPr>
          <w:rFonts w:ascii="Times New Roman" w:hAnsi="Times New Roman" w:cs="Times New Roman"/>
          <w:sz w:val="24"/>
          <w:szCs w:val="24"/>
        </w:rPr>
        <w:lastRenderedPageBreak/>
        <w:t>southern vibrancy part of British Christian experience, and indeed of the United Reformed Church. That is a small lesson in perspective.</w:t>
      </w:r>
    </w:p>
    <w:p w14:paraId="574DCE6A" w14:textId="09179117" w:rsidR="00E905EC" w:rsidRDefault="00EA5CEE" w:rsidP="001A75A8">
      <w:pPr>
        <w:rPr>
          <w:rFonts w:ascii="Times New Roman" w:hAnsi="Times New Roman" w:cs="Times New Roman"/>
          <w:sz w:val="24"/>
          <w:szCs w:val="24"/>
        </w:rPr>
      </w:pPr>
      <w:r>
        <w:rPr>
          <w:rFonts w:ascii="Times New Roman" w:hAnsi="Times New Roman" w:cs="Times New Roman"/>
          <w:sz w:val="24"/>
          <w:szCs w:val="24"/>
        </w:rPr>
        <w:t xml:space="preserve">What matters is not what the world counts ‘success’ </w:t>
      </w:r>
      <w:r w:rsidR="006D0697">
        <w:rPr>
          <w:rFonts w:ascii="Times New Roman" w:hAnsi="Times New Roman" w:cs="Times New Roman"/>
          <w:sz w:val="24"/>
          <w:szCs w:val="24"/>
        </w:rPr>
        <w:t>n</w:t>
      </w:r>
      <w:r>
        <w:rPr>
          <w:rFonts w:ascii="Times New Roman" w:hAnsi="Times New Roman" w:cs="Times New Roman"/>
          <w:sz w:val="24"/>
          <w:szCs w:val="24"/>
        </w:rPr>
        <w:t>or the crystalising of a particular ‘URC identity’</w:t>
      </w:r>
      <w:r w:rsidR="003C4DA6">
        <w:rPr>
          <w:rFonts w:ascii="Times New Roman" w:hAnsi="Times New Roman" w:cs="Times New Roman"/>
          <w:sz w:val="24"/>
          <w:szCs w:val="24"/>
        </w:rPr>
        <w:t>. U</w:t>
      </w:r>
      <w:r w:rsidR="00280809">
        <w:rPr>
          <w:rFonts w:ascii="Times New Roman" w:hAnsi="Times New Roman" w:cs="Times New Roman"/>
          <w:sz w:val="24"/>
          <w:szCs w:val="24"/>
        </w:rPr>
        <w:t xml:space="preserve">nique </w:t>
      </w:r>
      <w:r w:rsidR="003C4DA6">
        <w:rPr>
          <w:rFonts w:ascii="Times New Roman" w:hAnsi="Times New Roman" w:cs="Times New Roman"/>
          <w:sz w:val="24"/>
          <w:szCs w:val="24"/>
        </w:rPr>
        <w:t>S</w:t>
      </w:r>
      <w:r w:rsidR="00280809">
        <w:rPr>
          <w:rFonts w:ascii="Times New Roman" w:hAnsi="Times New Roman" w:cs="Times New Roman"/>
          <w:sz w:val="24"/>
          <w:szCs w:val="24"/>
        </w:rPr>
        <w:t xml:space="preserve">elling </w:t>
      </w:r>
      <w:proofErr w:type="spellStart"/>
      <w:r w:rsidR="003C4DA6">
        <w:rPr>
          <w:rFonts w:ascii="Times New Roman" w:hAnsi="Times New Roman" w:cs="Times New Roman"/>
          <w:sz w:val="24"/>
          <w:szCs w:val="24"/>
        </w:rPr>
        <w:t>P</w:t>
      </w:r>
      <w:r w:rsidR="00F34FEB">
        <w:rPr>
          <w:rFonts w:ascii="Times New Roman" w:hAnsi="Times New Roman" w:cs="Times New Roman"/>
          <w:sz w:val="24"/>
          <w:szCs w:val="24"/>
        </w:rPr>
        <w:t>ropostions</w:t>
      </w:r>
      <w:proofErr w:type="spellEnd"/>
      <w:r w:rsidR="003C4DA6">
        <w:rPr>
          <w:rFonts w:ascii="Times New Roman" w:hAnsi="Times New Roman" w:cs="Times New Roman"/>
          <w:sz w:val="24"/>
          <w:szCs w:val="24"/>
        </w:rPr>
        <w:t>, much beloved of management consultants, belong to soap powders</w:t>
      </w:r>
      <w:r w:rsidR="00F34FEB">
        <w:rPr>
          <w:rFonts w:ascii="Times New Roman" w:hAnsi="Times New Roman" w:cs="Times New Roman"/>
          <w:sz w:val="24"/>
          <w:szCs w:val="24"/>
        </w:rPr>
        <w:t xml:space="preserve">, cars and </w:t>
      </w:r>
      <w:r w:rsidR="003C4DA6">
        <w:rPr>
          <w:rFonts w:ascii="Times New Roman" w:hAnsi="Times New Roman" w:cs="Times New Roman"/>
          <w:sz w:val="24"/>
          <w:szCs w:val="24"/>
        </w:rPr>
        <w:t>breakfast cereal, not the church of Jesus Christ. Being ‘in Christ</w:t>
      </w:r>
      <w:r w:rsidR="00111B4A">
        <w:rPr>
          <w:rFonts w:ascii="Times New Roman" w:hAnsi="Times New Roman" w:cs="Times New Roman"/>
          <w:sz w:val="24"/>
          <w:szCs w:val="24"/>
        </w:rPr>
        <w:t>’ is not primarily about being part of a particular community (important though that is for the experience of ‘belonging’) but of being part of the whole body of Christ through space and time. In that sense the United Reformed Church is part of the world church, which is the church catholic.  The church catholic – the sum of all believers who claim that Jesus is Lord – is part of the Spirit’s activity in the world now. The United Reformed Church in all its weakness and frustration, as well as its vitality and vision</w:t>
      </w:r>
      <w:r w:rsidR="006D0697">
        <w:rPr>
          <w:rFonts w:ascii="Times New Roman" w:hAnsi="Times New Roman" w:cs="Times New Roman"/>
          <w:sz w:val="24"/>
          <w:szCs w:val="24"/>
        </w:rPr>
        <w:t>,</w:t>
      </w:r>
      <w:r w:rsidR="00111B4A">
        <w:rPr>
          <w:rFonts w:ascii="Times New Roman" w:hAnsi="Times New Roman" w:cs="Times New Roman"/>
          <w:sz w:val="24"/>
          <w:szCs w:val="24"/>
        </w:rPr>
        <w:t xml:space="preserve"> is part of that greater body, part of the Spirit’s activity.   The church catholic is an event of the Holy Spirit in the contingencies of history, so the being of the church rests ‘…only on the faithful and constant acts of God the Holy Spirit.’</w:t>
      </w:r>
      <w:r w:rsidR="00111B4A">
        <w:rPr>
          <w:rStyle w:val="FootnoteReference"/>
          <w:rFonts w:ascii="Times New Roman" w:hAnsi="Times New Roman" w:cs="Times New Roman"/>
          <w:sz w:val="24"/>
          <w:szCs w:val="24"/>
        </w:rPr>
        <w:footnoteReference w:id="19"/>
      </w:r>
    </w:p>
    <w:p w14:paraId="66B93C59" w14:textId="30346A91" w:rsidR="00E905EC" w:rsidRDefault="00F47ADD" w:rsidP="001A75A8">
      <w:pPr>
        <w:rPr>
          <w:rFonts w:ascii="Times New Roman" w:hAnsi="Times New Roman" w:cs="Times New Roman"/>
          <w:sz w:val="24"/>
          <w:szCs w:val="24"/>
        </w:rPr>
      </w:pPr>
      <w:r>
        <w:rPr>
          <w:rFonts w:ascii="Times New Roman" w:hAnsi="Times New Roman" w:cs="Times New Roman"/>
          <w:sz w:val="24"/>
          <w:szCs w:val="24"/>
        </w:rPr>
        <w:t xml:space="preserve">Today and tomorrow and on into God’s future we </w:t>
      </w:r>
      <w:r w:rsidR="00D30FF1">
        <w:rPr>
          <w:rFonts w:ascii="Times New Roman" w:hAnsi="Times New Roman" w:cs="Times New Roman"/>
          <w:sz w:val="24"/>
          <w:szCs w:val="24"/>
        </w:rPr>
        <w:t xml:space="preserve">and our partner churches and the churches of Western Europe will continue to be part of </w:t>
      </w:r>
      <w:r w:rsidR="00F8043A">
        <w:rPr>
          <w:rFonts w:ascii="Times New Roman" w:hAnsi="Times New Roman" w:cs="Times New Roman"/>
          <w:sz w:val="24"/>
          <w:szCs w:val="24"/>
        </w:rPr>
        <w:t xml:space="preserve">the Spirit’s activity in the flux of contingency. Whether that be growth or decline is in </w:t>
      </w:r>
      <w:r w:rsidR="00C67B64">
        <w:rPr>
          <w:rFonts w:ascii="Times New Roman" w:hAnsi="Times New Roman" w:cs="Times New Roman"/>
          <w:sz w:val="24"/>
          <w:szCs w:val="24"/>
        </w:rPr>
        <w:t>a</w:t>
      </w:r>
      <w:r w:rsidR="00F8043A">
        <w:rPr>
          <w:rFonts w:ascii="Times New Roman" w:hAnsi="Times New Roman" w:cs="Times New Roman"/>
          <w:sz w:val="24"/>
          <w:szCs w:val="24"/>
        </w:rPr>
        <w:t xml:space="preserve"> sense irrelevant, because the task of the church is to rejoice in being part of the eventful activity of the Spirit, and to enter as fully as possible into the Spirit’s movement towards the world that God loves and has redeemed in Christ. As it does so, it will discern what the church is for in the economy of God in secular Western Europe, and so offer itself for new patterns of Christian living and discipleship.</w:t>
      </w:r>
    </w:p>
    <w:p w14:paraId="110532DC" w14:textId="77777777" w:rsidR="00CF7129" w:rsidRDefault="00904647" w:rsidP="001A75A8">
      <w:pPr>
        <w:rPr>
          <w:rFonts w:ascii="Times New Roman" w:hAnsi="Times New Roman" w:cs="Times New Roman"/>
          <w:sz w:val="24"/>
          <w:szCs w:val="24"/>
        </w:rPr>
      </w:pPr>
      <w:r>
        <w:rPr>
          <w:rFonts w:ascii="Times New Roman" w:hAnsi="Times New Roman" w:cs="Times New Roman"/>
          <w:sz w:val="24"/>
          <w:szCs w:val="24"/>
        </w:rPr>
        <w:t xml:space="preserve">My brief was for this conference was to do the history bit. It will be for the other to </w:t>
      </w:r>
      <w:proofErr w:type="gramStart"/>
      <w:r w:rsidR="00855E8F">
        <w:rPr>
          <w:rFonts w:ascii="Times New Roman" w:hAnsi="Times New Roman" w:cs="Times New Roman"/>
          <w:sz w:val="24"/>
          <w:szCs w:val="24"/>
        </w:rPr>
        <w:t>open up</w:t>
      </w:r>
      <w:proofErr w:type="gramEnd"/>
      <w:r w:rsidR="00855E8F">
        <w:rPr>
          <w:rFonts w:ascii="Times New Roman" w:hAnsi="Times New Roman" w:cs="Times New Roman"/>
          <w:sz w:val="24"/>
          <w:szCs w:val="24"/>
        </w:rPr>
        <w:t xml:space="preserve"> </w:t>
      </w:r>
      <w:r>
        <w:rPr>
          <w:rFonts w:ascii="Times New Roman" w:hAnsi="Times New Roman" w:cs="Times New Roman"/>
          <w:sz w:val="24"/>
          <w:szCs w:val="24"/>
        </w:rPr>
        <w:t>the joys of jubilee theology and spirituality</w:t>
      </w:r>
      <w:r w:rsidR="00D937A1">
        <w:rPr>
          <w:rFonts w:ascii="Times New Roman" w:hAnsi="Times New Roman" w:cs="Times New Roman"/>
          <w:sz w:val="24"/>
          <w:szCs w:val="24"/>
        </w:rPr>
        <w:t xml:space="preserve">. However, </w:t>
      </w:r>
      <w:r>
        <w:rPr>
          <w:rFonts w:ascii="Times New Roman" w:hAnsi="Times New Roman" w:cs="Times New Roman"/>
          <w:sz w:val="24"/>
          <w:szCs w:val="24"/>
        </w:rPr>
        <w:t>I can’t resist just a peek over the fence</w:t>
      </w:r>
      <w:r w:rsidR="006335CE">
        <w:rPr>
          <w:rFonts w:ascii="Times New Roman" w:hAnsi="Times New Roman" w:cs="Times New Roman"/>
          <w:sz w:val="24"/>
          <w:szCs w:val="24"/>
        </w:rPr>
        <w:t xml:space="preserve">, to try and join history and jubilee together. </w:t>
      </w:r>
      <w:r w:rsidR="00B4013B">
        <w:rPr>
          <w:rFonts w:ascii="Times New Roman" w:hAnsi="Times New Roman" w:cs="Times New Roman"/>
          <w:sz w:val="24"/>
          <w:szCs w:val="24"/>
        </w:rPr>
        <w:t>Jubilee is thrilling because it is the mad proclamation that the earth is the Lord’s and the fulness thereof</w:t>
      </w:r>
      <w:r w:rsidR="00690A9B">
        <w:rPr>
          <w:rFonts w:ascii="Times New Roman" w:hAnsi="Times New Roman" w:cs="Times New Roman"/>
          <w:sz w:val="24"/>
          <w:szCs w:val="24"/>
        </w:rPr>
        <w:t xml:space="preserve">. It is the complete obverse of all human attitudes to land and therefore wealth. </w:t>
      </w:r>
      <w:r w:rsidR="002A48FF">
        <w:rPr>
          <w:rFonts w:ascii="Times New Roman" w:hAnsi="Times New Roman" w:cs="Times New Roman"/>
          <w:sz w:val="24"/>
          <w:szCs w:val="24"/>
        </w:rPr>
        <w:t>Under capitalism land belongs to the wealthy, the right to it inalienable through inheritance. Under Marxism the land is the people’s</w:t>
      </w:r>
      <w:r w:rsidR="00225F87">
        <w:rPr>
          <w:rFonts w:ascii="Times New Roman" w:hAnsi="Times New Roman" w:cs="Times New Roman"/>
          <w:sz w:val="24"/>
          <w:szCs w:val="24"/>
        </w:rPr>
        <w:t>, expressed through the State. Jubilee proclaims that the land is God’s</w:t>
      </w:r>
      <w:r w:rsidR="000125D8">
        <w:rPr>
          <w:rFonts w:ascii="Times New Roman" w:hAnsi="Times New Roman" w:cs="Times New Roman"/>
          <w:sz w:val="24"/>
          <w:szCs w:val="24"/>
        </w:rPr>
        <w:t xml:space="preserve">. </w:t>
      </w:r>
    </w:p>
    <w:p w14:paraId="4BFE1551" w14:textId="65EE0642" w:rsidR="00C533B7" w:rsidRDefault="001E4ABE" w:rsidP="001A75A8">
      <w:pPr>
        <w:rPr>
          <w:rFonts w:ascii="Times New Roman" w:hAnsi="Times New Roman" w:cs="Times New Roman"/>
          <w:sz w:val="24"/>
          <w:szCs w:val="24"/>
        </w:rPr>
      </w:pPr>
      <w:r>
        <w:rPr>
          <w:rFonts w:ascii="Times New Roman" w:hAnsi="Times New Roman" w:cs="Times New Roman"/>
          <w:sz w:val="24"/>
          <w:szCs w:val="24"/>
        </w:rPr>
        <w:t>The people of Israel remembered their exodus God through the sabbath, the sabbatical year when every seventh year the land lies fallow, and in Jubilee, every 50 years</w:t>
      </w:r>
      <w:r w:rsidR="00ED2A35">
        <w:rPr>
          <w:rFonts w:ascii="Times New Roman" w:hAnsi="Times New Roman" w:cs="Times New Roman"/>
          <w:sz w:val="24"/>
          <w:szCs w:val="24"/>
        </w:rPr>
        <w:t xml:space="preserve"> (Lev 25)</w:t>
      </w:r>
      <w:r w:rsidR="005C575A">
        <w:rPr>
          <w:rFonts w:ascii="Times New Roman" w:hAnsi="Times New Roman" w:cs="Times New Roman"/>
          <w:sz w:val="24"/>
          <w:szCs w:val="24"/>
        </w:rPr>
        <w:t xml:space="preserve">, when </w:t>
      </w:r>
      <w:r w:rsidR="00750F49">
        <w:rPr>
          <w:rFonts w:ascii="Times New Roman" w:hAnsi="Times New Roman" w:cs="Times New Roman"/>
          <w:sz w:val="24"/>
          <w:szCs w:val="24"/>
        </w:rPr>
        <w:t>all leased</w:t>
      </w:r>
      <w:r w:rsidR="00987FBD">
        <w:rPr>
          <w:rFonts w:ascii="Times New Roman" w:hAnsi="Times New Roman" w:cs="Times New Roman"/>
          <w:sz w:val="24"/>
          <w:szCs w:val="24"/>
        </w:rPr>
        <w:t xml:space="preserve"> and mortgaged lands were returned to their original owners</w:t>
      </w:r>
      <w:r w:rsidR="00593868">
        <w:rPr>
          <w:rFonts w:ascii="Times New Roman" w:hAnsi="Times New Roman" w:cs="Times New Roman"/>
          <w:sz w:val="24"/>
          <w:szCs w:val="24"/>
        </w:rPr>
        <w:t>, and slaves were freed</w:t>
      </w:r>
      <w:r w:rsidR="00687981">
        <w:rPr>
          <w:rFonts w:ascii="Times New Roman" w:hAnsi="Times New Roman" w:cs="Times New Roman"/>
          <w:sz w:val="24"/>
          <w:szCs w:val="24"/>
        </w:rPr>
        <w:t xml:space="preserve">. </w:t>
      </w:r>
      <w:r w:rsidR="00D62458">
        <w:rPr>
          <w:rFonts w:ascii="Times New Roman" w:hAnsi="Times New Roman" w:cs="Times New Roman"/>
          <w:sz w:val="24"/>
          <w:szCs w:val="24"/>
        </w:rPr>
        <w:t>As Walter Brueggemann has noted, the intent was that every moment of Israel’s life should be shot through with the radicality of God</w:t>
      </w:r>
      <w:r w:rsidR="00CC7F8A">
        <w:rPr>
          <w:rFonts w:ascii="Times New Roman" w:hAnsi="Times New Roman" w:cs="Times New Roman"/>
          <w:sz w:val="24"/>
          <w:szCs w:val="24"/>
        </w:rPr>
        <w:t>, and ‘…the social fabric has the political economy as its instrument, unlike our practice</w:t>
      </w:r>
      <w:r w:rsidR="00A54C18">
        <w:rPr>
          <w:rFonts w:ascii="Times New Roman" w:hAnsi="Times New Roman" w:cs="Times New Roman"/>
          <w:sz w:val="24"/>
          <w:szCs w:val="24"/>
        </w:rPr>
        <w:t>, where the social fabric receives the leftovers of the political economy.’</w:t>
      </w:r>
      <w:r w:rsidR="00A54C18">
        <w:rPr>
          <w:rStyle w:val="FootnoteReference"/>
          <w:rFonts w:ascii="Times New Roman" w:hAnsi="Times New Roman" w:cs="Times New Roman"/>
          <w:sz w:val="24"/>
          <w:szCs w:val="24"/>
        </w:rPr>
        <w:footnoteReference w:id="20"/>
      </w:r>
      <w:r w:rsidR="009313C2">
        <w:rPr>
          <w:rFonts w:ascii="Times New Roman" w:hAnsi="Times New Roman" w:cs="Times New Roman"/>
          <w:sz w:val="24"/>
          <w:szCs w:val="24"/>
        </w:rPr>
        <w:t xml:space="preserve"> Jubilee is the year of the Lord’s favour</w:t>
      </w:r>
      <w:r w:rsidR="00164877">
        <w:rPr>
          <w:rFonts w:ascii="Times New Roman" w:hAnsi="Times New Roman" w:cs="Times New Roman"/>
          <w:sz w:val="24"/>
          <w:szCs w:val="24"/>
        </w:rPr>
        <w:t xml:space="preserve"> – garlands instead of ashes</w:t>
      </w:r>
      <w:r w:rsidR="009B05B1">
        <w:rPr>
          <w:rFonts w:ascii="Times New Roman" w:hAnsi="Times New Roman" w:cs="Times New Roman"/>
          <w:sz w:val="24"/>
          <w:szCs w:val="24"/>
        </w:rPr>
        <w:t xml:space="preserve">, </w:t>
      </w:r>
      <w:r w:rsidR="008A6AE1">
        <w:rPr>
          <w:rFonts w:ascii="Times New Roman" w:hAnsi="Times New Roman" w:cs="Times New Roman"/>
          <w:sz w:val="24"/>
          <w:szCs w:val="24"/>
        </w:rPr>
        <w:t xml:space="preserve">the oil of gladness instead of mourning, </w:t>
      </w:r>
      <w:r w:rsidR="009B05B1">
        <w:rPr>
          <w:rFonts w:ascii="Times New Roman" w:hAnsi="Times New Roman" w:cs="Times New Roman"/>
          <w:sz w:val="24"/>
          <w:szCs w:val="24"/>
        </w:rPr>
        <w:t>the mantle of praise instead of a faint spirit</w:t>
      </w:r>
      <w:r w:rsidR="008A6AE1">
        <w:rPr>
          <w:rFonts w:ascii="Times New Roman" w:hAnsi="Times New Roman" w:cs="Times New Roman"/>
          <w:sz w:val="24"/>
          <w:szCs w:val="24"/>
        </w:rPr>
        <w:t xml:space="preserve"> </w:t>
      </w:r>
      <w:r w:rsidR="00CC459F">
        <w:rPr>
          <w:rFonts w:ascii="Times New Roman" w:hAnsi="Times New Roman" w:cs="Times New Roman"/>
          <w:sz w:val="24"/>
          <w:szCs w:val="24"/>
        </w:rPr>
        <w:t>–</w:t>
      </w:r>
      <w:r w:rsidR="008A6AE1">
        <w:rPr>
          <w:rFonts w:ascii="Times New Roman" w:hAnsi="Times New Roman" w:cs="Times New Roman"/>
          <w:sz w:val="24"/>
          <w:szCs w:val="24"/>
        </w:rPr>
        <w:t xml:space="preserve"> </w:t>
      </w:r>
      <w:r w:rsidR="00CC459F">
        <w:rPr>
          <w:rFonts w:ascii="Times New Roman" w:hAnsi="Times New Roman" w:cs="Times New Roman"/>
          <w:sz w:val="24"/>
          <w:szCs w:val="24"/>
        </w:rPr>
        <w:t xml:space="preserve">good news, liberty, release (Is 61). </w:t>
      </w:r>
      <w:r w:rsidR="005B4247">
        <w:rPr>
          <w:rFonts w:ascii="Times New Roman" w:hAnsi="Times New Roman" w:cs="Times New Roman"/>
          <w:sz w:val="24"/>
          <w:szCs w:val="24"/>
        </w:rPr>
        <w:t>T</w:t>
      </w:r>
      <w:r w:rsidR="00CC459F">
        <w:rPr>
          <w:rFonts w:ascii="Times New Roman" w:hAnsi="Times New Roman" w:cs="Times New Roman"/>
          <w:sz w:val="24"/>
          <w:szCs w:val="24"/>
        </w:rPr>
        <w:t>hen, according to Luke</w:t>
      </w:r>
      <w:r w:rsidR="002110A1">
        <w:rPr>
          <w:rFonts w:ascii="Times New Roman" w:hAnsi="Times New Roman" w:cs="Times New Roman"/>
          <w:sz w:val="24"/>
          <w:szCs w:val="24"/>
        </w:rPr>
        <w:t xml:space="preserve">, Jesus came and said, I am Jubilee, all this is fulfilled in me, look around you at the evidence of my kingdom. </w:t>
      </w:r>
      <w:r w:rsidR="000D00BA">
        <w:rPr>
          <w:rFonts w:ascii="Times New Roman" w:hAnsi="Times New Roman" w:cs="Times New Roman"/>
          <w:sz w:val="24"/>
          <w:szCs w:val="24"/>
        </w:rPr>
        <w:t xml:space="preserve">He preached a sermon about </w:t>
      </w:r>
      <w:r w:rsidR="006C40AD">
        <w:rPr>
          <w:rFonts w:ascii="Times New Roman" w:hAnsi="Times New Roman" w:cs="Times New Roman"/>
          <w:sz w:val="24"/>
          <w:szCs w:val="24"/>
        </w:rPr>
        <w:t xml:space="preserve">it - sometimes called the Nazareth Manifesto - </w:t>
      </w:r>
      <w:r w:rsidR="000D00BA">
        <w:rPr>
          <w:rFonts w:ascii="Times New Roman" w:hAnsi="Times New Roman" w:cs="Times New Roman"/>
          <w:sz w:val="24"/>
          <w:szCs w:val="24"/>
        </w:rPr>
        <w:t>right at the start of his ministry (Luke 4</w:t>
      </w:r>
      <w:r w:rsidR="005C273D">
        <w:rPr>
          <w:rFonts w:ascii="Times New Roman" w:hAnsi="Times New Roman" w:cs="Times New Roman"/>
          <w:sz w:val="24"/>
          <w:szCs w:val="24"/>
        </w:rPr>
        <w:t>:16f), and they tried to throw him off a cliff.</w:t>
      </w:r>
      <w:r w:rsidR="0041305A">
        <w:rPr>
          <w:rFonts w:ascii="Times New Roman" w:hAnsi="Times New Roman" w:cs="Times New Roman"/>
          <w:sz w:val="24"/>
          <w:szCs w:val="24"/>
        </w:rPr>
        <w:t xml:space="preserve"> The powerful and self-interested have always found the Magnificat world </w:t>
      </w:r>
      <w:r w:rsidR="0073346E">
        <w:rPr>
          <w:rFonts w:ascii="Times New Roman" w:hAnsi="Times New Roman" w:cs="Times New Roman"/>
          <w:sz w:val="24"/>
          <w:szCs w:val="24"/>
        </w:rPr>
        <w:t>hard</w:t>
      </w:r>
      <w:r w:rsidR="007F3240">
        <w:rPr>
          <w:rFonts w:ascii="Times New Roman" w:hAnsi="Times New Roman" w:cs="Times New Roman"/>
          <w:sz w:val="24"/>
          <w:szCs w:val="24"/>
        </w:rPr>
        <w:t xml:space="preserve"> – thrones and good things are hard to relinquish.</w:t>
      </w:r>
      <w:r w:rsidR="00C533B7">
        <w:rPr>
          <w:rFonts w:ascii="Times New Roman" w:hAnsi="Times New Roman" w:cs="Times New Roman"/>
          <w:sz w:val="24"/>
          <w:szCs w:val="24"/>
        </w:rPr>
        <w:t xml:space="preserve"> </w:t>
      </w:r>
      <w:r w:rsidR="0015707B">
        <w:rPr>
          <w:rFonts w:ascii="Times New Roman" w:hAnsi="Times New Roman" w:cs="Times New Roman"/>
          <w:sz w:val="24"/>
          <w:szCs w:val="24"/>
        </w:rPr>
        <w:t xml:space="preserve">But, says Jesus, </w:t>
      </w:r>
      <w:r w:rsidR="0015707B">
        <w:rPr>
          <w:rFonts w:ascii="Times New Roman" w:hAnsi="Times New Roman" w:cs="Times New Roman"/>
          <w:sz w:val="24"/>
          <w:szCs w:val="24"/>
        </w:rPr>
        <w:lastRenderedPageBreak/>
        <w:t xml:space="preserve">the year of the Lord’s favour is amongst you. </w:t>
      </w:r>
      <w:r w:rsidR="00F64DFE">
        <w:rPr>
          <w:rFonts w:ascii="Times New Roman" w:hAnsi="Times New Roman" w:cs="Times New Roman"/>
          <w:sz w:val="24"/>
          <w:szCs w:val="24"/>
        </w:rPr>
        <w:t xml:space="preserve">Let Jubilee enfold you, be liberated, be set free, breathe kingdom air. </w:t>
      </w:r>
    </w:p>
    <w:p w14:paraId="6721E99F" w14:textId="7E3BB327" w:rsidR="00AB6F83" w:rsidRDefault="00AB6F83" w:rsidP="001A75A8">
      <w:pPr>
        <w:rPr>
          <w:rFonts w:ascii="Times New Roman" w:hAnsi="Times New Roman" w:cs="Times New Roman"/>
          <w:sz w:val="24"/>
          <w:szCs w:val="24"/>
        </w:rPr>
      </w:pPr>
      <w:r>
        <w:rPr>
          <w:rFonts w:ascii="Times New Roman" w:hAnsi="Times New Roman" w:cs="Times New Roman"/>
          <w:sz w:val="24"/>
          <w:szCs w:val="24"/>
        </w:rPr>
        <w:t xml:space="preserve">What does </w:t>
      </w:r>
      <w:r w:rsidR="00B33D56">
        <w:rPr>
          <w:rFonts w:ascii="Times New Roman" w:hAnsi="Times New Roman" w:cs="Times New Roman"/>
          <w:sz w:val="24"/>
          <w:szCs w:val="24"/>
        </w:rPr>
        <w:t>Jesus</w:t>
      </w:r>
      <w:r>
        <w:rPr>
          <w:rFonts w:ascii="Times New Roman" w:hAnsi="Times New Roman" w:cs="Times New Roman"/>
          <w:sz w:val="24"/>
          <w:szCs w:val="24"/>
        </w:rPr>
        <w:t xml:space="preserve"> say to us, the church in Western Europe, in Britain, t</w:t>
      </w:r>
      <w:r w:rsidR="003E09E5">
        <w:rPr>
          <w:rFonts w:ascii="Times New Roman" w:hAnsi="Times New Roman" w:cs="Times New Roman"/>
          <w:sz w:val="24"/>
          <w:szCs w:val="24"/>
        </w:rPr>
        <w:t xml:space="preserve">his odd, bizarre mission field? </w:t>
      </w:r>
      <w:r w:rsidR="00E35B14">
        <w:rPr>
          <w:rFonts w:ascii="Times New Roman" w:hAnsi="Times New Roman" w:cs="Times New Roman"/>
          <w:sz w:val="24"/>
          <w:szCs w:val="24"/>
        </w:rPr>
        <w:t xml:space="preserve"> Be set free – from your mistakes, from the intolerable burden of Victorian ‘success’ which you think you ought to emulate</w:t>
      </w:r>
      <w:r w:rsidR="00E201E2">
        <w:rPr>
          <w:rFonts w:ascii="Times New Roman" w:hAnsi="Times New Roman" w:cs="Times New Roman"/>
          <w:sz w:val="24"/>
          <w:szCs w:val="24"/>
        </w:rPr>
        <w:t>, from the dominant discourse of seculariza</w:t>
      </w:r>
      <w:r w:rsidR="006D3BA6">
        <w:rPr>
          <w:rFonts w:ascii="Times New Roman" w:hAnsi="Times New Roman" w:cs="Times New Roman"/>
          <w:sz w:val="24"/>
          <w:szCs w:val="24"/>
        </w:rPr>
        <w:t>tion which assumes that God is dead</w:t>
      </w:r>
      <w:r w:rsidR="00A94F1F">
        <w:rPr>
          <w:rFonts w:ascii="Times New Roman" w:hAnsi="Times New Roman" w:cs="Times New Roman"/>
          <w:sz w:val="24"/>
          <w:szCs w:val="24"/>
        </w:rPr>
        <w:t>.  Be set free, live the Jubilee in which</w:t>
      </w:r>
      <w:r w:rsidR="005B2001">
        <w:rPr>
          <w:rFonts w:ascii="Times New Roman" w:hAnsi="Times New Roman" w:cs="Times New Roman"/>
          <w:sz w:val="24"/>
          <w:szCs w:val="24"/>
        </w:rPr>
        <w:t xml:space="preserve"> good news is for the poor</w:t>
      </w:r>
      <w:r w:rsidR="00270C72">
        <w:rPr>
          <w:rFonts w:ascii="Times New Roman" w:hAnsi="Times New Roman" w:cs="Times New Roman"/>
          <w:sz w:val="24"/>
          <w:szCs w:val="24"/>
        </w:rPr>
        <w:t xml:space="preserve">, prisoners are set free, the blind see and the oppressed leap with life and </w:t>
      </w:r>
      <w:r w:rsidR="003A16ED">
        <w:rPr>
          <w:rFonts w:ascii="Times New Roman" w:hAnsi="Times New Roman" w:cs="Times New Roman"/>
          <w:sz w:val="24"/>
          <w:szCs w:val="24"/>
        </w:rPr>
        <w:t>laughter. And if they pass by</w:t>
      </w:r>
      <w:r w:rsidR="00B0358B">
        <w:rPr>
          <w:rFonts w:ascii="Times New Roman" w:hAnsi="Times New Roman" w:cs="Times New Roman"/>
          <w:sz w:val="24"/>
          <w:szCs w:val="24"/>
        </w:rPr>
        <w:t xml:space="preserve">, well, let </w:t>
      </w:r>
      <w:r w:rsidR="003818EF">
        <w:rPr>
          <w:rFonts w:ascii="Times New Roman" w:hAnsi="Times New Roman" w:cs="Times New Roman"/>
          <w:sz w:val="24"/>
          <w:szCs w:val="24"/>
        </w:rPr>
        <w:t>them</w:t>
      </w:r>
      <w:r w:rsidR="00B0358B">
        <w:rPr>
          <w:rFonts w:ascii="Times New Roman" w:hAnsi="Times New Roman" w:cs="Times New Roman"/>
          <w:sz w:val="24"/>
          <w:szCs w:val="24"/>
        </w:rPr>
        <w:t xml:space="preserve">. </w:t>
      </w:r>
      <w:r w:rsidR="0044316A">
        <w:rPr>
          <w:rFonts w:ascii="Times New Roman" w:hAnsi="Times New Roman" w:cs="Times New Roman"/>
          <w:sz w:val="24"/>
          <w:szCs w:val="24"/>
        </w:rPr>
        <w:t>Remember, t</w:t>
      </w:r>
      <w:r w:rsidR="00B0358B">
        <w:rPr>
          <w:rFonts w:ascii="Times New Roman" w:hAnsi="Times New Roman" w:cs="Times New Roman"/>
          <w:sz w:val="24"/>
          <w:szCs w:val="24"/>
        </w:rPr>
        <w:t>hey tried to throw me of</w:t>
      </w:r>
      <w:r w:rsidR="004A00C4">
        <w:rPr>
          <w:rFonts w:ascii="Times New Roman" w:hAnsi="Times New Roman" w:cs="Times New Roman"/>
          <w:sz w:val="24"/>
          <w:szCs w:val="24"/>
        </w:rPr>
        <w:t>f</w:t>
      </w:r>
      <w:r w:rsidR="00B0358B">
        <w:rPr>
          <w:rFonts w:ascii="Times New Roman" w:hAnsi="Times New Roman" w:cs="Times New Roman"/>
          <w:sz w:val="24"/>
          <w:szCs w:val="24"/>
        </w:rPr>
        <w:t xml:space="preserve"> a cliff</w:t>
      </w:r>
      <w:r w:rsidR="002B08EA">
        <w:rPr>
          <w:rFonts w:ascii="Times New Roman" w:hAnsi="Times New Roman" w:cs="Times New Roman"/>
          <w:sz w:val="24"/>
          <w:szCs w:val="24"/>
        </w:rPr>
        <w:t xml:space="preserve">. </w:t>
      </w:r>
      <w:r w:rsidR="00285DCD">
        <w:rPr>
          <w:rFonts w:ascii="Times New Roman" w:hAnsi="Times New Roman" w:cs="Times New Roman"/>
          <w:sz w:val="24"/>
          <w:szCs w:val="24"/>
        </w:rPr>
        <w:t xml:space="preserve"> Be set free, its not your responsibility to the save the world – I’ve done that.</w:t>
      </w:r>
      <w:r w:rsidR="002B08EA">
        <w:rPr>
          <w:rFonts w:ascii="Times New Roman" w:hAnsi="Times New Roman" w:cs="Times New Roman"/>
          <w:sz w:val="24"/>
          <w:szCs w:val="24"/>
        </w:rPr>
        <w:t xml:space="preserve"> Done it for you, and for all those who pass by. </w:t>
      </w:r>
      <w:r w:rsidR="00D54C03">
        <w:rPr>
          <w:rFonts w:ascii="Times New Roman" w:hAnsi="Times New Roman" w:cs="Times New Roman"/>
          <w:sz w:val="24"/>
          <w:szCs w:val="24"/>
        </w:rPr>
        <w:t xml:space="preserve">I have other sheep </w:t>
      </w:r>
      <w:r w:rsidR="00742622">
        <w:rPr>
          <w:rFonts w:ascii="Times New Roman" w:hAnsi="Times New Roman" w:cs="Times New Roman"/>
          <w:sz w:val="24"/>
          <w:szCs w:val="24"/>
        </w:rPr>
        <w:t xml:space="preserve">that do not belong to this fold (Jn </w:t>
      </w:r>
      <w:r w:rsidR="00AE1671">
        <w:rPr>
          <w:rFonts w:ascii="Times New Roman" w:hAnsi="Times New Roman" w:cs="Times New Roman"/>
          <w:sz w:val="24"/>
          <w:szCs w:val="24"/>
        </w:rPr>
        <w:t>10:14). It is not you to worry about</w:t>
      </w:r>
      <w:r w:rsidR="00920CB1">
        <w:rPr>
          <w:rFonts w:ascii="Times New Roman" w:hAnsi="Times New Roman" w:cs="Times New Roman"/>
          <w:sz w:val="24"/>
          <w:szCs w:val="24"/>
        </w:rPr>
        <w:t xml:space="preserve"> them</w:t>
      </w:r>
      <w:r w:rsidR="00AE1671">
        <w:rPr>
          <w:rFonts w:ascii="Times New Roman" w:hAnsi="Times New Roman" w:cs="Times New Roman"/>
          <w:sz w:val="24"/>
          <w:szCs w:val="24"/>
        </w:rPr>
        <w:t xml:space="preserve">. Their salvation isn’t your business, its mine.  </w:t>
      </w:r>
      <w:r w:rsidR="00285DCD">
        <w:rPr>
          <w:rFonts w:ascii="Times New Roman" w:hAnsi="Times New Roman" w:cs="Times New Roman"/>
          <w:sz w:val="24"/>
          <w:szCs w:val="24"/>
        </w:rPr>
        <w:t xml:space="preserve"> </w:t>
      </w:r>
      <w:r w:rsidR="00FA49F6">
        <w:rPr>
          <w:rFonts w:ascii="Times New Roman" w:hAnsi="Times New Roman" w:cs="Times New Roman"/>
          <w:sz w:val="24"/>
          <w:szCs w:val="24"/>
        </w:rPr>
        <w:t>Be set free, live in the Spirit’s wonderful imagination</w:t>
      </w:r>
      <w:r w:rsidR="003818EF">
        <w:rPr>
          <w:rFonts w:ascii="Times New Roman" w:hAnsi="Times New Roman" w:cs="Times New Roman"/>
          <w:sz w:val="24"/>
          <w:szCs w:val="24"/>
        </w:rPr>
        <w:t>, be my people</w:t>
      </w:r>
      <w:r w:rsidR="007A3F8A">
        <w:rPr>
          <w:rFonts w:ascii="Times New Roman" w:hAnsi="Times New Roman" w:cs="Times New Roman"/>
          <w:sz w:val="24"/>
          <w:szCs w:val="24"/>
        </w:rPr>
        <w:t>, open your eyes to the blessings that surround you</w:t>
      </w:r>
      <w:r w:rsidR="00920CB1">
        <w:rPr>
          <w:rFonts w:ascii="Times New Roman" w:hAnsi="Times New Roman" w:cs="Times New Roman"/>
          <w:sz w:val="24"/>
          <w:szCs w:val="24"/>
        </w:rPr>
        <w:t>, and set my kingdom free</w:t>
      </w:r>
      <w:r w:rsidR="00EA2632">
        <w:rPr>
          <w:rFonts w:ascii="Times New Roman" w:hAnsi="Times New Roman" w:cs="Times New Roman"/>
          <w:sz w:val="24"/>
          <w:szCs w:val="24"/>
        </w:rPr>
        <w:t xml:space="preserve">. </w:t>
      </w:r>
    </w:p>
    <w:p w14:paraId="05E27B8C" w14:textId="388B1DAC" w:rsidR="000F3BCD" w:rsidRDefault="007F3240" w:rsidP="001A75A8">
      <w:pPr>
        <w:rPr>
          <w:rFonts w:ascii="Times New Roman" w:hAnsi="Times New Roman" w:cs="Times New Roman"/>
          <w:sz w:val="24"/>
          <w:szCs w:val="24"/>
        </w:rPr>
      </w:pPr>
      <w:r>
        <w:rPr>
          <w:rFonts w:ascii="Times New Roman" w:hAnsi="Times New Roman" w:cs="Times New Roman"/>
          <w:sz w:val="24"/>
          <w:szCs w:val="24"/>
        </w:rPr>
        <w:t xml:space="preserve"> </w:t>
      </w:r>
    </w:p>
    <w:p w14:paraId="111023CB" w14:textId="77777777" w:rsidR="000F3BCD" w:rsidRDefault="000F3BCD" w:rsidP="001A75A8">
      <w:pPr>
        <w:rPr>
          <w:rFonts w:ascii="Times New Roman" w:hAnsi="Times New Roman" w:cs="Times New Roman"/>
          <w:sz w:val="24"/>
          <w:szCs w:val="24"/>
        </w:rPr>
      </w:pPr>
    </w:p>
    <w:p w14:paraId="333422E9" w14:textId="1F4E745E" w:rsidR="001A75A8" w:rsidRDefault="001A75A8" w:rsidP="001A75A8">
      <w:pPr>
        <w:rPr>
          <w:rFonts w:ascii="Times New Roman" w:hAnsi="Times New Roman" w:cs="Times New Roman"/>
          <w:sz w:val="24"/>
          <w:szCs w:val="24"/>
        </w:rPr>
      </w:pPr>
    </w:p>
    <w:p w14:paraId="4C388F5F" w14:textId="77777777" w:rsidR="00F47697" w:rsidRDefault="00F47697" w:rsidP="00003068">
      <w:pPr>
        <w:rPr>
          <w:rFonts w:ascii="Times New Roman" w:hAnsi="Times New Roman" w:cs="Times New Roman"/>
          <w:sz w:val="24"/>
          <w:szCs w:val="24"/>
        </w:rPr>
      </w:pPr>
    </w:p>
    <w:p w14:paraId="66920186" w14:textId="77777777" w:rsidR="001A53C4" w:rsidRDefault="001A53C4" w:rsidP="00003068">
      <w:pPr>
        <w:rPr>
          <w:rFonts w:ascii="Times New Roman" w:hAnsi="Times New Roman" w:cs="Times New Roman"/>
          <w:sz w:val="24"/>
          <w:szCs w:val="24"/>
        </w:rPr>
      </w:pPr>
    </w:p>
    <w:p w14:paraId="77FE7967" w14:textId="77777777" w:rsidR="00DD3FFF" w:rsidRDefault="00DD3FFF" w:rsidP="0082628E">
      <w:pPr>
        <w:rPr>
          <w:rFonts w:ascii="Times New Roman" w:hAnsi="Times New Roman" w:cs="Times New Roman"/>
          <w:sz w:val="24"/>
          <w:szCs w:val="24"/>
        </w:rPr>
      </w:pPr>
    </w:p>
    <w:p w14:paraId="367B74E8" w14:textId="77777777" w:rsidR="003A298D" w:rsidRDefault="003A298D" w:rsidP="0082628E">
      <w:pPr>
        <w:rPr>
          <w:rFonts w:ascii="Times New Roman" w:hAnsi="Times New Roman" w:cs="Times New Roman"/>
          <w:sz w:val="24"/>
          <w:szCs w:val="24"/>
        </w:rPr>
      </w:pPr>
    </w:p>
    <w:p w14:paraId="147EF862" w14:textId="77777777" w:rsidR="0082628E" w:rsidRDefault="0082628E" w:rsidP="007A7F91">
      <w:pPr>
        <w:rPr>
          <w:rFonts w:ascii="Times New Roman" w:hAnsi="Times New Roman" w:cs="Times New Roman"/>
          <w:sz w:val="24"/>
          <w:szCs w:val="24"/>
        </w:rPr>
      </w:pPr>
    </w:p>
    <w:p w14:paraId="4974F979" w14:textId="3DAA81B1" w:rsidR="00791592" w:rsidRDefault="00791592" w:rsidP="00A33BDA">
      <w:pPr>
        <w:rPr>
          <w:rFonts w:ascii="Times New Roman" w:hAnsi="Times New Roman" w:cs="Times New Roman"/>
          <w:sz w:val="24"/>
          <w:szCs w:val="24"/>
        </w:rPr>
      </w:pPr>
    </w:p>
    <w:p w14:paraId="3B1233E0" w14:textId="77777777" w:rsidR="00AA0E69" w:rsidRPr="00A5482B" w:rsidRDefault="00AA0E69" w:rsidP="00A33BDA">
      <w:pPr>
        <w:rPr>
          <w:rFonts w:ascii="Times New Roman" w:hAnsi="Times New Roman" w:cs="Times New Roman"/>
          <w:sz w:val="24"/>
          <w:szCs w:val="24"/>
        </w:rPr>
      </w:pPr>
    </w:p>
    <w:p w14:paraId="5A10667E" w14:textId="00AB932D" w:rsidR="00641B0D" w:rsidRPr="00D34ADA" w:rsidRDefault="00641B0D">
      <w:pPr>
        <w:rPr>
          <w:rFonts w:ascii="Times New Roman" w:hAnsi="Times New Roman" w:cs="Times New Roman"/>
          <w:sz w:val="24"/>
          <w:szCs w:val="24"/>
        </w:rPr>
      </w:pPr>
    </w:p>
    <w:sectPr w:rsidR="00641B0D" w:rsidRPr="00D34AD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690E2" w14:textId="77777777" w:rsidR="004417CB" w:rsidRDefault="004417CB" w:rsidP="00333EEC">
      <w:pPr>
        <w:spacing w:after="0" w:line="240" w:lineRule="auto"/>
      </w:pPr>
      <w:r>
        <w:separator/>
      </w:r>
    </w:p>
  </w:endnote>
  <w:endnote w:type="continuationSeparator" w:id="0">
    <w:p w14:paraId="3F2C2546" w14:textId="77777777" w:rsidR="004417CB" w:rsidRDefault="004417CB" w:rsidP="0033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80536"/>
      <w:docPartObj>
        <w:docPartGallery w:val="Page Numbers (Bottom of Page)"/>
        <w:docPartUnique/>
      </w:docPartObj>
    </w:sdtPr>
    <w:sdtEndPr>
      <w:rPr>
        <w:noProof/>
      </w:rPr>
    </w:sdtEndPr>
    <w:sdtContent>
      <w:p w14:paraId="52B23978" w14:textId="18336221" w:rsidR="00FC1525" w:rsidRDefault="00FC15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920E02" w14:textId="77777777" w:rsidR="00FC1525" w:rsidRDefault="00FC1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BC7DC" w14:textId="77777777" w:rsidR="004417CB" w:rsidRDefault="004417CB" w:rsidP="00333EEC">
      <w:pPr>
        <w:spacing w:after="0" w:line="240" w:lineRule="auto"/>
      </w:pPr>
      <w:r>
        <w:separator/>
      </w:r>
    </w:p>
  </w:footnote>
  <w:footnote w:type="continuationSeparator" w:id="0">
    <w:p w14:paraId="3EFC5AE5" w14:textId="77777777" w:rsidR="004417CB" w:rsidRDefault="004417CB" w:rsidP="00333EEC">
      <w:pPr>
        <w:spacing w:after="0" w:line="240" w:lineRule="auto"/>
      </w:pPr>
      <w:r>
        <w:continuationSeparator/>
      </w:r>
    </w:p>
  </w:footnote>
  <w:footnote w:id="1">
    <w:p w14:paraId="096B47CB" w14:textId="50792A23" w:rsidR="0082628E" w:rsidRPr="006F785D" w:rsidRDefault="0082628E" w:rsidP="0082628E">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As </w:t>
      </w:r>
      <w:r w:rsidR="009D0A3A">
        <w:rPr>
          <w:rFonts w:ascii="Times New Roman" w:hAnsi="Times New Roman" w:cs="Times New Roman"/>
        </w:rPr>
        <w:t xml:space="preserve">Martin </w:t>
      </w:r>
      <w:proofErr w:type="spellStart"/>
      <w:r>
        <w:rPr>
          <w:rFonts w:ascii="Times New Roman" w:hAnsi="Times New Roman" w:cs="Times New Roman"/>
        </w:rPr>
        <w:t>Camroux</w:t>
      </w:r>
      <w:proofErr w:type="spellEnd"/>
      <w:r>
        <w:rPr>
          <w:rFonts w:ascii="Times New Roman" w:hAnsi="Times New Roman" w:cs="Times New Roman"/>
        </w:rPr>
        <w:t xml:space="preserve"> does</w:t>
      </w:r>
      <w:r w:rsidR="00A0554B">
        <w:rPr>
          <w:rFonts w:ascii="Times New Roman" w:hAnsi="Times New Roman" w:cs="Times New Roman"/>
        </w:rPr>
        <w:t xml:space="preserve"> </w:t>
      </w:r>
      <w:r w:rsidR="00D55AF3">
        <w:rPr>
          <w:rFonts w:ascii="Times New Roman" w:hAnsi="Times New Roman" w:cs="Times New Roman"/>
          <w:i/>
          <w:iCs/>
        </w:rPr>
        <w:t>Ecumenism in retreat: how the United Reformed Church failed to break the mould</w:t>
      </w:r>
      <w:r w:rsidR="00D55AF3">
        <w:rPr>
          <w:rFonts w:ascii="Times New Roman" w:hAnsi="Times New Roman" w:cs="Times New Roman"/>
        </w:rPr>
        <w:t xml:space="preserve"> </w:t>
      </w:r>
      <w:r w:rsidR="00CA0D4F">
        <w:rPr>
          <w:rFonts w:ascii="Times New Roman" w:hAnsi="Times New Roman" w:cs="Times New Roman"/>
        </w:rPr>
        <w:t>(Eugene, OR, Wipf and Stock</w:t>
      </w:r>
      <w:r w:rsidR="007A18F5">
        <w:rPr>
          <w:rFonts w:ascii="Times New Roman" w:hAnsi="Times New Roman" w:cs="Times New Roman"/>
        </w:rPr>
        <w:t xml:space="preserve"> 2016</w:t>
      </w:r>
      <w:proofErr w:type="gramStart"/>
      <w:r w:rsidR="007A18F5">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particularly over the </w:t>
      </w:r>
      <w:proofErr w:type="spellStart"/>
      <w:r>
        <w:rPr>
          <w:rFonts w:ascii="Times New Roman" w:hAnsi="Times New Roman" w:cs="Times New Roman"/>
        </w:rPr>
        <w:t>faultlines</w:t>
      </w:r>
      <w:proofErr w:type="spellEnd"/>
      <w:r>
        <w:rPr>
          <w:rFonts w:ascii="Times New Roman" w:hAnsi="Times New Roman" w:cs="Times New Roman"/>
        </w:rPr>
        <w:t xml:space="preserve"> that emerged within the denomination over the adoption of the overtly liberal programme  of ‘Zero intolerance’ and radical welcome in 2012-14 </w:t>
      </w:r>
      <w:r>
        <w:rPr>
          <w:rFonts w:ascii="Times New Roman" w:hAnsi="Times New Roman" w:cs="Times New Roman"/>
          <w:i/>
          <w:iCs/>
        </w:rPr>
        <w:t xml:space="preserve">op </w:t>
      </w:r>
      <w:proofErr w:type="spellStart"/>
      <w:r>
        <w:rPr>
          <w:rFonts w:ascii="Times New Roman" w:hAnsi="Times New Roman" w:cs="Times New Roman"/>
          <w:i/>
          <w:iCs/>
        </w:rPr>
        <w:t>cit</w:t>
      </w:r>
      <w:proofErr w:type="spellEnd"/>
      <w:r>
        <w:rPr>
          <w:rFonts w:ascii="Times New Roman" w:hAnsi="Times New Roman" w:cs="Times New Roman"/>
        </w:rPr>
        <w:t xml:space="preserve"> pp 184-89. </w:t>
      </w:r>
      <w:proofErr w:type="spellStart"/>
      <w:r>
        <w:rPr>
          <w:rFonts w:ascii="Times New Roman" w:hAnsi="Times New Roman" w:cs="Times New Roman"/>
        </w:rPr>
        <w:t>Camroux</w:t>
      </w:r>
      <w:proofErr w:type="spellEnd"/>
      <w:r>
        <w:rPr>
          <w:rFonts w:ascii="Times New Roman" w:hAnsi="Times New Roman" w:cs="Times New Roman"/>
        </w:rPr>
        <w:t xml:space="preserve"> laments that the URC’s theological plurality meant that ‘…it could not…articulate a shared liberal (or for that matter evangelical theology) that could give it real self-identification’, and later in the process asked itself whether an ecumenically committed church ‘…should really be </w:t>
      </w:r>
      <w:proofErr w:type="gramStart"/>
      <w:r>
        <w:rPr>
          <w:rFonts w:ascii="Times New Roman" w:hAnsi="Times New Roman" w:cs="Times New Roman"/>
        </w:rPr>
        <w:t>attempting  to</w:t>
      </w:r>
      <w:proofErr w:type="gramEnd"/>
      <w:r>
        <w:rPr>
          <w:rFonts w:ascii="Times New Roman" w:hAnsi="Times New Roman" w:cs="Times New Roman"/>
        </w:rPr>
        <w:t xml:space="preserve"> abrogate to itself a theme of this kind’.</w:t>
      </w:r>
    </w:p>
  </w:footnote>
  <w:footnote w:id="2">
    <w:p w14:paraId="73ADE08E" w14:textId="2EADF497" w:rsidR="0082628E" w:rsidRPr="0040774F" w:rsidRDefault="0082628E" w:rsidP="0082628E">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In </w:t>
      </w:r>
      <w:r w:rsidR="00CA5C0E">
        <w:rPr>
          <w:rFonts w:ascii="Times New Roman" w:hAnsi="Times New Roman" w:cs="Times New Roman"/>
        </w:rPr>
        <w:t xml:space="preserve">David </w:t>
      </w:r>
      <w:r>
        <w:rPr>
          <w:rFonts w:ascii="Times New Roman" w:hAnsi="Times New Roman" w:cs="Times New Roman"/>
        </w:rPr>
        <w:t>Thompson</w:t>
      </w:r>
      <w:r w:rsidR="00CA5C0E">
        <w:rPr>
          <w:rFonts w:ascii="Times New Roman" w:hAnsi="Times New Roman" w:cs="Times New Roman"/>
        </w:rPr>
        <w:t xml:space="preserve"> (ed) </w:t>
      </w:r>
      <w:r w:rsidR="00CA5C0E">
        <w:rPr>
          <w:rFonts w:ascii="Times New Roman" w:hAnsi="Times New Roman" w:cs="Times New Roman"/>
          <w:i/>
          <w:iCs/>
        </w:rPr>
        <w:t xml:space="preserve">Stating the </w:t>
      </w:r>
      <w:r w:rsidR="000D2B6B">
        <w:rPr>
          <w:rFonts w:ascii="Times New Roman" w:hAnsi="Times New Roman" w:cs="Times New Roman"/>
          <w:i/>
          <w:iCs/>
        </w:rPr>
        <w:t>gospel: Formulations and Declarations of Faith from the United Reformed Church</w:t>
      </w:r>
      <w:r w:rsidR="00C11688">
        <w:rPr>
          <w:rFonts w:ascii="Times New Roman" w:hAnsi="Times New Roman" w:cs="Times New Roman"/>
        </w:rPr>
        <w:t xml:space="preserve"> (Edinburgh, T &amp; T Clark 1990</w:t>
      </w:r>
      <w:proofErr w:type="gramStart"/>
      <w:r w:rsidR="00C11688">
        <w:rPr>
          <w:rFonts w:ascii="Times New Roman" w:hAnsi="Times New Roman" w:cs="Times New Roman"/>
        </w:rPr>
        <w:t xml:space="preserve">) </w:t>
      </w:r>
      <w:r>
        <w:rPr>
          <w:rFonts w:ascii="Times New Roman" w:hAnsi="Times New Roman" w:cs="Times New Roman"/>
        </w:rPr>
        <w:t xml:space="preserve"> p</w:t>
      </w:r>
      <w:proofErr w:type="gramEnd"/>
      <w:r>
        <w:rPr>
          <w:rFonts w:ascii="Times New Roman" w:hAnsi="Times New Roman" w:cs="Times New Roman"/>
        </w:rPr>
        <w:t xml:space="preserve"> 249 para 6. </w:t>
      </w:r>
    </w:p>
  </w:footnote>
  <w:footnote w:id="3">
    <w:p w14:paraId="0D7B8B61" w14:textId="77777777" w:rsidR="00003068" w:rsidRPr="002757B4" w:rsidRDefault="00003068" w:rsidP="0000306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Robert Currie, Alan Gilbert and Lee Horsley </w:t>
      </w:r>
      <w:r>
        <w:rPr>
          <w:rFonts w:ascii="Times New Roman" w:hAnsi="Times New Roman" w:cs="Times New Roman"/>
          <w:i/>
          <w:iCs/>
        </w:rPr>
        <w:t xml:space="preserve">Churches and churchgoers: patterns of church growth in the British Isles since </w:t>
      </w:r>
      <w:proofErr w:type="gramStart"/>
      <w:r>
        <w:rPr>
          <w:rFonts w:ascii="Times New Roman" w:hAnsi="Times New Roman" w:cs="Times New Roman"/>
          <w:i/>
          <w:iCs/>
        </w:rPr>
        <w:t>1700</w:t>
      </w:r>
      <w:r>
        <w:rPr>
          <w:rFonts w:ascii="Times New Roman" w:hAnsi="Times New Roman" w:cs="Times New Roman"/>
        </w:rPr>
        <w:t xml:space="preserve">  (</w:t>
      </w:r>
      <w:proofErr w:type="gramEnd"/>
      <w:r>
        <w:rPr>
          <w:rFonts w:ascii="Times New Roman" w:hAnsi="Times New Roman" w:cs="Times New Roman"/>
        </w:rPr>
        <w:t xml:space="preserve">Oxford, OUP 1977) Table A4 Other nonconformist  membership, pp 147-52. David Thompson gives a nuanced analysis of both statistics and reasons for decline in his 2003 Congregational Lecture </w:t>
      </w:r>
      <w:r>
        <w:rPr>
          <w:rFonts w:ascii="Times New Roman" w:hAnsi="Times New Roman" w:cs="Times New Roman"/>
          <w:i/>
          <w:iCs/>
        </w:rPr>
        <w:t xml:space="preserve">The decline of Congregationalism in the </w:t>
      </w:r>
      <w:proofErr w:type="gramStart"/>
      <w:r>
        <w:rPr>
          <w:rFonts w:ascii="Times New Roman" w:hAnsi="Times New Roman" w:cs="Times New Roman"/>
          <w:i/>
          <w:iCs/>
        </w:rPr>
        <w:t>twentieth-century</w:t>
      </w:r>
      <w:proofErr w:type="gramEnd"/>
      <w:r>
        <w:rPr>
          <w:rFonts w:ascii="Times New Roman" w:hAnsi="Times New Roman" w:cs="Times New Roman"/>
        </w:rPr>
        <w:t>.</w:t>
      </w:r>
    </w:p>
  </w:footnote>
  <w:footnote w:id="4">
    <w:p w14:paraId="579EBCE9" w14:textId="77777777" w:rsidR="00003068" w:rsidRPr="007D7F43" w:rsidRDefault="00003068" w:rsidP="0000306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Currie, Gilbert and Horsley </w:t>
      </w:r>
      <w:r>
        <w:rPr>
          <w:rFonts w:ascii="Times New Roman" w:hAnsi="Times New Roman" w:cs="Times New Roman"/>
          <w:i/>
          <w:iCs/>
        </w:rPr>
        <w:t xml:space="preserve">op </w:t>
      </w:r>
      <w:proofErr w:type="spellStart"/>
      <w:proofErr w:type="gramStart"/>
      <w:r>
        <w:rPr>
          <w:rFonts w:ascii="Times New Roman" w:hAnsi="Times New Roman" w:cs="Times New Roman"/>
          <w:i/>
          <w:iCs/>
        </w:rPr>
        <w:t>cit</w:t>
      </w:r>
      <w:proofErr w:type="spellEnd"/>
      <w:r>
        <w:rPr>
          <w:rFonts w:ascii="Times New Roman" w:hAnsi="Times New Roman" w:cs="Times New Roman"/>
        </w:rPr>
        <w:t xml:space="preserve">  pp</w:t>
      </w:r>
      <w:proofErr w:type="gramEnd"/>
      <w:r>
        <w:rPr>
          <w:rFonts w:ascii="Times New Roman" w:hAnsi="Times New Roman" w:cs="Times New Roman"/>
        </w:rPr>
        <w:t xml:space="preserve"> 48-9</w:t>
      </w:r>
    </w:p>
  </w:footnote>
  <w:footnote w:id="5">
    <w:p w14:paraId="7FC22B14" w14:textId="77777777" w:rsidR="00003068" w:rsidRPr="00990E7F" w:rsidRDefault="00003068" w:rsidP="0000306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For the debate on whether there was a religious revival in Britain during the 1950s, see Clive Field </w:t>
      </w:r>
      <w:r>
        <w:rPr>
          <w:rFonts w:ascii="Times New Roman" w:hAnsi="Times New Roman" w:cs="Times New Roman"/>
          <w:i/>
        </w:rPr>
        <w:t xml:space="preserve">Britain’s last religious revival? </w:t>
      </w:r>
      <w:r>
        <w:rPr>
          <w:rFonts w:ascii="Times New Roman" w:hAnsi="Times New Roman" w:cs="Times New Roman"/>
        </w:rPr>
        <w:t xml:space="preserve">(Basingstoke, Palgrave MacMillan 2015) – his conclusion is that there wasn’t. </w:t>
      </w:r>
    </w:p>
  </w:footnote>
  <w:footnote w:id="6">
    <w:p w14:paraId="56FBA8CF" w14:textId="77777777" w:rsidR="00003068" w:rsidRPr="00990E7F" w:rsidRDefault="00003068" w:rsidP="0000306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The calculation is based on figures from Currie, Gilbert and Horsley </w:t>
      </w:r>
      <w:r>
        <w:rPr>
          <w:rFonts w:ascii="Times New Roman" w:hAnsi="Times New Roman" w:cs="Times New Roman"/>
          <w:i/>
          <w:iCs/>
        </w:rPr>
        <w:t xml:space="preserve">op </w:t>
      </w:r>
      <w:proofErr w:type="spellStart"/>
      <w:r>
        <w:rPr>
          <w:rFonts w:ascii="Times New Roman" w:hAnsi="Times New Roman" w:cs="Times New Roman"/>
          <w:i/>
          <w:iCs/>
        </w:rPr>
        <w:t>cit</w:t>
      </w:r>
      <w:proofErr w:type="spellEnd"/>
      <w:r>
        <w:rPr>
          <w:rFonts w:ascii="Times New Roman" w:hAnsi="Times New Roman" w:cs="Times New Roman"/>
        </w:rPr>
        <w:t xml:space="preserve"> Table A1 Episcopalian communicants and </w:t>
      </w:r>
      <w:proofErr w:type="gramStart"/>
      <w:r>
        <w:rPr>
          <w:rFonts w:ascii="Times New Roman" w:hAnsi="Times New Roman" w:cs="Times New Roman"/>
        </w:rPr>
        <w:t>members  pp</w:t>
      </w:r>
      <w:proofErr w:type="gramEnd"/>
      <w:r>
        <w:rPr>
          <w:rFonts w:ascii="Times New Roman" w:hAnsi="Times New Roman" w:cs="Times New Roman"/>
        </w:rPr>
        <w:t xml:space="preserve"> 128-131</w:t>
      </w:r>
    </w:p>
  </w:footnote>
  <w:footnote w:id="7">
    <w:p w14:paraId="0F87E17F" w14:textId="77777777" w:rsidR="00003068" w:rsidRPr="00F45E2D" w:rsidRDefault="00003068" w:rsidP="0000306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The raw figures for these calculations are taken </w:t>
      </w:r>
      <w:bookmarkStart w:id="0" w:name="_Hlk95400723"/>
      <w:r>
        <w:rPr>
          <w:rFonts w:ascii="Times New Roman" w:hAnsi="Times New Roman" w:cs="Times New Roman"/>
        </w:rPr>
        <w:t xml:space="preserve">from Clive Field </w:t>
      </w:r>
      <w:r>
        <w:rPr>
          <w:rFonts w:ascii="Times New Roman" w:hAnsi="Times New Roman" w:cs="Times New Roman"/>
          <w:i/>
          <w:iCs/>
        </w:rPr>
        <w:t xml:space="preserve">Counting religion in Britain: secularization in statistical context </w:t>
      </w:r>
      <w:r>
        <w:rPr>
          <w:rFonts w:ascii="Times New Roman" w:hAnsi="Times New Roman" w:cs="Times New Roman"/>
        </w:rPr>
        <w:t>(Oxford, OUP 2021)</w:t>
      </w:r>
      <w:bookmarkEnd w:id="0"/>
      <w:r>
        <w:rPr>
          <w:rFonts w:ascii="Times New Roman" w:hAnsi="Times New Roman" w:cs="Times New Roman"/>
        </w:rPr>
        <w:t xml:space="preserve">: </w:t>
      </w:r>
      <w:r>
        <w:rPr>
          <w:rFonts w:ascii="Times New Roman" w:hAnsi="Times New Roman" w:cs="Times New Roman"/>
          <w:i/>
          <w:iCs/>
        </w:rPr>
        <w:t xml:space="preserve"> </w:t>
      </w:r>
      <w:r>
        <w:rPr>
          <w:rFonts w:ascii="Times New Roman" w:hAnsi="Times New Roman" w:cs="Times New Roman"/>
        </w:rPr>
        <w:t>Table 33 United Reformed Church membership and attendance, 1973-2020 pp 347-</w:t>
      </w:r>
      <w:proofErr w:type="gramStart"/>
      <w:r>
        <w:rPr>
          <w:rFonts w:ascii="Times New Roman" w:hAnsi="Times New Roman" w:cs="Times New Roman"/>
        </w:rPr>
        <w:t>8 ;</w:t>
      </w:r>
      <w:proofErr w:type="gramEnd"/>
      <w:r>
        <w:rPr>
          <w:rFonts w:ascii="Times New Roman" w:hAnsi="Times New Roman" w:cs="Times New Roman"/>
        </w:rPr>
        <w:t xml:space="preserve">  Table 31 Methodist Church membership and community, Great Britain 1970-2020 pp 344-5; Table 38 Church of Scotland communicants 1970-2020 pp 356-7; Table 28 Church of England attendance 1970-2019 pp 338-40.  Electronic version accessed 9.2.22.  The United Reformed Church figures for 2022 have been taken from the 2022 </w:t>
      </w:r>
      <w:proofErr w:type="gramStart"/>
      <w:r>
        <w:rPr>
          <w:rFonts w:ascii="Times New Roman" w:hAnsi="Times New Roman" w:cs="Times New Roman"/>
        </w:rPr>
        <w:t>Year Book</w:t>
      </w:r>
      <w:proofErr w:type="gramEnd"/>
      <w:r>
        <w:rPr>
          <w:rFonts w:ascii="Times New Roman" w:hAnsi="Times New Roman" w:cs="Times New Roman"/>
        </w:rPr>
        <w:t xml:space="preserve">. </w:t>
      </w:r>
    </w:p>
  </w:footnote>
  <w:footnote w:id="8">
    <w:p w14:paraId="6AE285DF" w14:textId="77777777" w:rsidR="00003068" w:rsidRPr="00332ECF" w:rsidRDefault="00003068" w:rsidP="0000306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Thompson </w:t>
      </w:r>
      <w:r>
        <w:rPr>
          <w:rFonts w:ascii="Times New Roman" w:hAnsi="Times New Roman" w:cs="Times New Roman"/>
          <w:i/>
          <w:iCs/>
        </w:rPr>
        <w:t xml:space="preserve">op </w:t>
      </w:r>
      <w:proofErr w:type="spellStart"/>
      <w:proofErr w:type="gramStart"/>
      <w:r>
        <w:rPr>
          <w:rFonts w:ascii="Times New Roman" w:hAnsi="Times New Roman" w:cs="Times New Roman"/>
          <w:i/>
          <w:iCs/>
        </w:rPr>
        <w:t>cit</w:t>
      </w:r>
      <w:proofErr w:type="spellEnd"/>
      <w:r>
        <w:rPr>
          <w:rFonts w:ascii="Times New Roman" w:hAnsi="Times New Roman" w:cs="Times New Roman"/>
        </w:rPr>
        <w:t xml:space="preserve"> ,</w:t>
      </w:r>
      <w:proofErr w:type="gramEnd"/>
      <w:r>
        <w:rPr>
          <w:rFonts w:ascii="Times New Roman" w:hAnsi="Times New Roman" w:cs="Times New Roman"/>
        </w:rPr>
        <w:t xml:space="preserve"> from whom the information about birth and marriage rates is also derived, p 22-3</w:t>
      </w:r>
    </w:p>
  </w:footnote>
  <w:footnote w:id="9">
    <w:p w14:paraId="41835FDE" w14:textId="77777777" w:rsidR="00003068" w:rsidRPr="00FD28AC" w:rsidRDefault="00003068" w:rsidP="00003068">
      <w:pPr>
        <w:pStyle w:val="FootnoteText"/>
        <w:rPr>
          <w:rFonts w:ascii="Times New Roman" w:hAnsi="Times New Roman" w:cs="Times New Roman"/>
        </w:rPr>
      </w:pPr>
      <w:bookmarkStart w:id="1" w:name="_Hlk95814117"/>
      <w:r>
        <w:rPr>
          <w:rStyle w:val="FootnoteReference"/>
        </w:rPr>
        <w:footnoteRef/>
      </w:r>
      <w:r>
        <w:t xml:space="preserve"> </w:t>
      </w:r>
      <w:r>
        <w:rPr>
          <w:rFonts w:ascii="Times New Roman" w:hAnsi="Times New Roman" w:cs="Times New Roman"/>
        </w:rPr>
        <w:t xml:space="preserve">Jeremy Morris notes that for English and Irish Anglicanism since 1910 decline ‘overwhelms’ everything – ‘Anglicanism in Britain and Ireland’ pp 397-434 in Jeremy Morris (ed) </w:t>
      </w:r>
      <w:bookmarkStart w:id="2" w:name="_Hlk95983704"/>
      <w:r>
        <w:rPr>
          <w:rFonts w:ascii="Times New Roman" w:hAnsi="Times New Roman" w:cs="Times New Roman"/>
          <w:i/>
          <w:iCs/>
        </w:rPr>
        <w:t xml:space="preserve">The Oxford History of </w:t>
      </w:r>
      <w:proofErr w:type="gramStart"/>
      <w:r>
        <w:rPr>
          <w:rFonts w:ascii="Times New Roman" w:hAnsi="Times New Roman" w:cs="Times New Roman"/>
          <w:i/>
          <w:iCs/>
        </w:rPr>
        <w:t xml:space="preserve">Anglicanism </w:t>
      </w:r>
      <w:r>
        <w:rPr>
          <w:rFonts w:ascii="Times New Roman" w:hAnsi="Times New Roman" w:cs="Times New Roman"/>
        </w:rPr>
        <w:t xml:space="preserve"> (</w:t>
      </w:r>
      <w:proofErr w:type="gramEnd"/>
      <w:r>
        <w:rPr>
          <w:rFonts w:ascii="Times New Roman" w:hAnsi="Times New Roman" w:cs="Times New Roman"/>
        </w:rPr>
        <w:t xml:space="preserve">vol IV) </w:t>
      </w:r>
      <w:r>
        <w:rPr>
          <w:rFonts w:ascii="Times New Roman" w:hAnsi="Times New Roman" w:cs="Times New Roman"/>
          <w:i/>
          <w:iCs/>
        </w:rPr>
        <w:t>Global Western Anglicanism, c 1910-present</w:t>
      </w:r>
      <w:r>
        <w:rPr>
          <w:rFonts w:ascii="Times New Roman" w:hAnsi="Times New Roman" w:cs="Times New Roman"/>
        </w:rPr>
        <w:t xml:space="preserve">  (Oxford OUP) </w:t>
      </w:r>
      <w:bookmarkEnd w:id="2"/>
      <w:r>
        <w:rPr>
          <w:rFonts w:ascii="Times New Roman" w:hAnsi="Times New Roman" w:cs="Times New Roman"/>
        </w:rPr>
        <w:t xml:space="preserve">at p 434.  </w:t>
      </w:r>
      <w:r>
        <w:rPr>
          <w:rStyle w:val="FootnoteReference"/>
        </w:rPr>
        <w:t>.</w:t>
      </w:r>
      <w:r>
        <w:rPr>
          <w:rFonts w:ascii="Times New Roman" w:hAnsi="Times New Roman" w:cs="Times New Roman"/>
        </w:rPr>
        <w:t xml:space="preserve">The decennial rate of decline in the United </w:t>
      </w:r>
      <w:proofErr w:type="gramStart"/>
      <w:r>
        <w:rPr>
          <w:rFonts w:ascii="Times New Roman" w:hAnsi="Times New Roman" w:cs="Times New Roman"/>
        </w:rPr>
        <w:t>Reformed  Church</w:t>
      </w:r>
      <w:proofErr w:type="gramEnd"/>
      <w:r>
        <w:rPr>
          <w:rFonts w:ascii="Times New Roman" w:hAnsi="Times New Roman" w:cs="Times New Roman"/>
        </w:rPr>
        <w:t xml:space="preserve"> membership  is </w:t>
      </w:r>
      <w:r w:rsidRPr="00DA26FB">
        <w:rPr>
          <w:rFonts w:ascii="Times New Roman" w:hAnsi="Times New Roman" w:cs="Times New Roman"/>
        </w:rPr>
        <w:t>1973-1980 22%; 1980-1990 20%; 1990-2000 23%; 2000-2010 28%; 2010-2020 35</w:t>
      </w:r>
      <w:r>
        <w:rPr>
          <w:rFonts w:ascii="Times New Roman" w:hAnsi="Times New Roman" w:cs="Times New Roman"/>
        </w:rPr>
        <w:t xml:space="preserve">%. </w:t>
      </w:r>
      <w:proofErr w:type="gramStart"/>
      <w:r>
        <w:rPr>
          <w:rFonts w:ascii="Times New Roman" w:hAnsi="Times New Roman" w:cs="Times New Roman"/>
        </w:rPr>
        <w:t>My  calculations</w:t>
      </w:r>
      <w:proofErr w:type="gramEnd"/>
      <w:r>
        <w:rPr>
          <w:rFonts w:ascii="Times New Roman" w:hAnsi="Times New Roman" w:cs="Times New Roman"/>
        </w:rPr>
        <w:t xml:space="preserve"> are based on Field </w:t>
      </w:r>
      <w:r>
        <w:rPr>
          <w:rFonts w:ascii="Times New Roman" w:hAnsi="Times New Roman" w:cs="Times New Roman"/>
          <w:i/>
          <w:iCs/>
        </w:rPr>
        <w:t xml:space="preserve">op </w:t>
      </w:r>
      <w:proofErr w:type="spellStart"/>
      <w:r>
        <w:rPr>
          <w:rFonts w:ascii="Times New Roman" w:hAnsi="Times New Roman" w:cs="Times New Roman"/>
          <w:i/>
          <w:iCs/>
        </w:rPr>
        <w:t>cit</w:t>
      </w:r>
      <w:proofErr w:type="spellEnd"/>
      <w:r>
        <w:rPr>
          <w:rFonts w:ascii="Times New Roman" w:hAnsi="Times New Roman" w:cs="Times New Roman"/>
        </w:rPr>
        <w:t xml:space="preserve"> Table 33 United Reformed  Church membership and attendance, 1973-2020, p. 387-8. </w:t>
      </w:r>
      <w:r w:rsidRPr="00DA26FB">
        <w:rPr>
          <w:rFonts w:ascii="Times New Roman" w:hAnsi="Times New Roman" w:cs="Times New Roman"/>
        </w:rPr>
        <w:t xml:space="preserve"> </w:t>
      </w:r>
    </w:p>
    <w:bookmarkEnd w:id="1"/>
  </w:footnote>
  <w:footnote w:id="10">
    <w:p w14:paraId="6801926D" w14:textId="77777777" w:rsidR="00003068" w:rsidRPr="00685B1F" w:rsidRDefault="00003068" w:rsidP="0000306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Good introductions to the debate are offered in Jeremy Morris ‘Secularisation and religious experience: arguments in the historiography of modern British religion’ </w:t>
      </w:r>
      <w:r>
        <w:rPr>
          <w:rFonts w:ascii="Times New Roman" w:hAnsi="Times New Roman" w:cs="Times New Roman"/>
          <w:i/>
        </w:rPr>
        <w:t>Historical Journal</w:t>
      </w:r>
      <w:r>
        <w:rPr>
          <w:rFonts w:ascii="Times New Roman" w:hAnsi="Times New Roman" w:cs="Times New Roman"/>
        </w:rPr>
        <w:t xml:space="preserve"> 55.1 (2012) pp 195-219, and Clive Field </w:t>
      </w:r>
      <w:r>
        <w:rPr>
          <w:rFonts w:ascii="Times New Roman" w:hAnsi="Times New Roman" w:cs="Times New Roman"/>
          <w:i/>
          <w:iCs/>
        </w:rPr>
        <w:t xml:space="preserve">op </w:t>
      </w:r>
      <w:proofErr w:type="spellStart"/>
      <w:proofErr w:type="gramStart"/>
      <w:r>
        <w:rPr>
          <w:rFonts w:ascii="Times New Roman" w:hAnsi="Times New Roman" w:cs="Times New Roman"/>
          <w:i/>
          <w:iCs/>
        </w:rPr>
        <w:t>cit</w:t>
      </w:r>
      <w:proofErr w:type="spellEnd"/>
      <w:r>
        <w:rPr>
          <w:rFonts w:ascii="Times New Roman" w:hAnsi="Times New Roman" w:cs="Times New Roman"/>
          <w:i/>
          <w:iCs/>
        </w:rPr>
        <w:t xml:space="preserve"> </w:t>
      </w:r>
      <w:r>
        <w:rPr>
          <w:rFonts w:ascii="Times New Roman" w:hAnsi="Times New Roman" w:cs="Times New Roman"/>
        </w:rPr>
        <w:t xml:space="preserve"> pp</w:t>
      </w:r>
      <w:proofErr w:type="gramEnd"/>
      <w:r>
        <w:rPr>
          <w:rFonts w:ascii="Times New Roman" w:hAnsi="Times New Roman" w:cs="Times New Roman"/>
        </w:rPr>
        <w:t xml:space="preserve"> 1-10.</w:t>
      </w:r>
    </w:p>
  </w:footnote>
  <w:footnote w:id="11">
    <w:p w14:paraId="0B4F7D00" w14:textId="291535A9" w:rsidR="00003068" w:rsidRPr="00711BD5" w:rsidRDefault="00003068" w:rsidP="0000306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For example, David Goodhew (ed) </w:t>
      </w:r>
      <w:r>
        <w:rPr>
          <w:rFonts w:ascii="Times New Roman" w:hAnsi="Times New Roman" w:cs="Times New Roman"/>
          <w:i/>
          <w:iCs/>
        </w:rPr>
        <w:t>Church growth in Britain: 1980 to the present day</w:t>
      </w:r>
      <w:r>
        <w:rPr>
          <w:rFonts w:ascii="Times New Roman" w:hAnsi="Times New Roman" w:cs="Times New Roman"/>
        </w:rPr>
        <w:t xml:space="preserve"> (Farnham, Ashgate 2012</w:t>
      </w:r>
      <w:proofErr w:type="gramStart"/>
      <w:r>
        <w:rPr>
          <w:rFonts w:ascii="Times New Roman" w:hAnsi="Times New Roman" w:cs="Times New Roman"/>
        </w:rPr>
        <w:t xml:space="preserve">); </w:t>
      </w:r>
      <w:r w:rsidRPr="00711BD5">
        <w:rPr>
          <w:rFonts w:ascii="Times New Roman" w:hAnsi="Times New Roman" w:cs="Times New Roman"/>
        </w:rPr>
        <w:t xml:space="preserve"> </w:t>
      </w:r>
      <w:r>
        <w:rPr>
          <w:rFonts w:ascii="Times New Roman" w:hAnsi="Times New Roman" w:cs="Times New Roman"/>
        </w:rPr>
        <w:t>John</w:t>
      </w:r>
      <w:proofErr w:type="gramEnd"/>
      <w:r>
        <w:rPr>
          <w:rFonts w:ascii="Times New Roman" w:hAnsi="Times New Roman" w:cs="Times New Roman"/>
        </w:rPr>
        <w:t xml:space="preserve"> </w:t>
      </w:r>
      <w:proofErr w:type="spellStart"/>
      <w:r>
        <w:rPr>
          <w:rFonts w:ascii="Times New Roman" w:hAnsi="Times New Roman" w:cs="Times New Roman"/>
        </w:rPr>
        <w:t>Wolffe</w:t>
      </w:r>
      <w:proofErr w:type="spellEnd"/>
      <w:r>
        <w:rPr>
          <w:rFonts w:ascii="Times New Roman" w:hAnsi="Times New Roman" w:cs="Times New Roman"/>
        </w:rPr>
        <w:t xml:space="preserve"> ‘Towards the post-secular city? London since the 1960s’ </w:t>
      </w:r>
      <w:r>
        <w:rPr>
          <w:rFonts w:ascii="Times New Roman" w:hAnsi="Times New Roman" w:cs="Times New Roman"/>
          <w:i/>
        </w:rPr>
        <w:t xml:space="preserve">Journal of religious </w:t>
      </w:r>
      <w:proofErr w:type="gramStart"/>
      <w:r>
        <w:rPr>
          <w:rFonts w:ascii="Times New Roman" w:hAnsi="Times New Roman" w:cs="Times New Roman"/>
          <w:i/>
        </w:rPr>
        <w:t>history</w:t>
      </w:r>
      <w:r>
        <w:rPr>
          <w:rFonts w:ascii="Times New Roman" w:hAnsi="Times New Roman" w:cs="Times New Roman"/>
        </w:rPr>
        <w:t xml:space="preserve">  vol</w:t>
      </w:r>
      <w:proofErr w:type="gramEnd"/>
      <w:r>
        <w:rPr>
          <w:rFonts w:ascii="Times New Roman" w:hAnsi="Times New Roman" w:cs="Times New Roman"/>
        </w:rPr>
        <w:t xml:space="preserve"> 41 no 4 (December 2017) pp 532-49 (accessed on line 22.i.18)</w:t>
      </w:r>
    </w:p>
  </w:footnote>
  <w:footnote w:id="12">
    <w:p w14:paraId="037B124A" w14:textId="77777777" w:rsidR="00003068" w:rsidRPr="00570539" w:rsidRDefault="00003068" w:rsidP="0000306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Callum Brown </w:t>
      </w:r>
      <w:r>
        <w:rPr>
          <w:rFonts w:ascii="Times New Roman" w:hAnsi="Times New Roman" w:cs="Times New Roman"/>
          <w:i/>
          <w:iCs/>
        </w:rPr>
        <w:t>Becoming atheist: humanism and the secular west</w:t>
      </w:r>
      <w:r>
        <w:rPr>
          <w:rFonts w:ascii="Times New Roman" w:hAnsi="Times New Roman" w:cs="Times New Roman"/>
        </w:rPr>
        <w:t xml:space="preserve"> (London, Bloomsbury Academic, 2016) p 184 (accessed on line 15.02.22)</w:t>
      </w:r>
    </w:p>
  </w:footnote>
  <w:footnote w:id="13">
    <w:p w14:paraId="23795795" w14:textId="77777777" w:rsidR="00003068" w:rsidRPr="00570539" w:rsidRDefault="00003068" w:rsidP="0000306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Alec Ryrie </w:t>
      </w:r>
      <w:r>
        <w:rPr>
          <w:rFonts w:ascii="Times New Roman" w:hAnsi="Times New Roman" w:cs="Times New Roman"/>
          <w:i/>
          <w:iCs/>
        </w:rPr>
        <w:t>Unbelievers: an emotional history of doubt</w:t>
      </w:r>
      <w:r>
        <w:rPr>
          <w:rFonts w:ascii="Times New Roman" w:hAnsi="Times New Roman" w:cs="Times New Roman"/>
        </w:rPr>
        <w:t xml:space="preserve"> (London, William Collins 2019) p 201-3</w:t>
      </w:r>
    </w:p>
  </w:footnote>
  <w:footnote w:id="14">
    <w:p w14:paraId="0121B989" w14:textId="77777777" w:rsidR="00003068" w:rsidRPr="00CE7E8B" w:rsidRDefault="00003068" w:rsidP="00003068">
      <w:pPr>
        <w:pStyle w:val="FootnoteText"/>
        <w:rPr>
          <w:rFonts w:ascii="Times New Roman" w:hAnsi="Times New Roman" w:cs="Times New Roman"/>
        </w:rPr>
      </w:pPr>
      <w:r>
        <w:rPr>
          <w:rStyle w:val="FootnoteReference"/>
        </w:rPr>
        <w:footnoteRef/>
      </w:r>
      <w:r>
        <w:t xml:space="preserve"> </w:t>
      </w:r>
      <w:proofErr w:type="spellStart"/>
      <w:r>
        <w:rPr>
          <w:rFonts w:ascii="Times New Roman" w:hAnsi="Times New Roman" w:cs="Times New Roman"/>
        </w:rPr>
        <w:t>Lesslie</w:t>
      </w:r>
      <w:proofErr w:type="spellEnd"/>
      <w:r>
        <w:rPr>
          <w:rFonts w:ascii="Times New Roman" w:hAnsi="Times New Roman" w:cs="Times New Roman"/>
        </w:rPr>
        <w:t xml:space="preserve"> </w:t>
      </w:r>
      <w:proofErr w:type="spellStart"/>
      <w:r>
        <w:rPr>
          <w:rFonts w:ascii="Times New Roman" w:hAnsi="Times New Roman" w:cs="Times New Roman"/>
        </w:rPr>
        <w:t>Newbigin</w:t>
      </w:r>
      <w:proofErr w:type="spellEnd"/>
      <w:r>
        <w:rPr>
          <w:rFonts w:ascii="Times New Roman" w:hAnsi="Times New Roman" w:cs="Times New Roman"/>
        </w:rPr>
        <w:t xml:space="preserve"> (1909-1998) was educated at Westminster College, Cambridge, served as a Church of Scotland missionary in South India, becoming bishop of Madura and </w:t>
      </w:r>
      <w:proofErr w:type="spellStart"/>
      <w:r>
        <w:rPr>
          <w:rFonts w:ascii="Times New Roman" w:hAnsi="Times New Roman" w:cs="Times New Roman"/>
        </w:rPr>
        <w:t>Ramnad</w:t>
      </w:r>
      <w:proofErr w:type="spellEnd"/>
      <w:r>
        <w:rPr>
          <w:rFonts w:ascii="Times New Roman" w:hAnsi="Times New Roman" w:cs="Times New Roman"/>
        </w:rPr>
        <w:t xml:space="preserve"> in 1947 when the Church of South India was formed. He served </w:t>
      </w:r>
      <w:proofErr w:type="gramStart"/>
      <w:r>
        <w:rPr>
          <w:rFonts w:ascii="Times New Roman" w:hAnsi="Times New Roman" w:cs="Times New Roman"/>
        </w:rPr>
        <w:t>as  General</w:t>
      </w:r>
      <w:proofErr w:type="gramEnd"/>
      <w:r>
        <w:rPr>
          <w:rFonts w:ascii="Times New Roman" w:hAnsi="Times New Roman" w:cs="Times New Roman"/>
        </w:rPr>
        <w:t xml:space="preserve"> Secretary of the International Missionary Council 159-61 and Assistant General Secretary of the World Council of Churches before returning to India as bishop of Madras  (now Chennai) 1975-74. He retired to Birmingham in 1974 and served as Moderator of General Assembly 1978-9. </w:t>
      </w:r>
    </w:p>
  </w:footnote>
  <w:footnote w:id="15">
    <w:p w14:paraId="05D77E69" w14:textId="77777777" w:rsidR="00003068" w:rsidRPr="00CE7E8B" w:rsidRDefault="00003068" w:rsidP="0000306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See </w:t>
      </w:r>
      <w:proofErr w:type="gramStart"/>
      <w:r>
        <w:rPr>
          <w:rFonts w:ascii="Times New Roman" w:hAnsi="Times New Roman" w:cs="Times New Roman"/>
        </w:rPr>
        <w:t>chapters  8</w:t>
      </w:r>
      <w:proofErr w:type="gramEnd"/>
      <w:r>
        <w:rPr>
          <w:rFonts w:ascii="Times New Roman" w:hAnsi="Times New Roman" w:cs="Times New Roman"/>
        </w:rPr>
        <w:t xml:space="preserve"> and 10 </w:t>
      </w:r>
    </w:p>
  </w:footnote>
  <w:footnote w:id="16">
    <w:p w14:paraId="37193A1E" w14:textId="77777777" w:rsidR="00003068" w:rsidRPr="002C2820" w:rsidRDefault="00003068" w:rsidP="0000306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Steve Bruce </w:t>
      </w:r>
      <w:r>
        <w:rPr>
          <w:rFonts w:ascii="Times New Roman" w:hAnsi="Times New Roman" w:cs="Times New Roman"/>
          <w:i/>
          <w:iCs/>
        </w:rPr>
        <w:t>British Gods: religion in modern Britain</w:t>
      </w:r>
      <w:r>
        <w:rPr>
          <w:rFonts w:ascii="Times New Roman" w:hAnsi="Times New Roman" w:cs="Times New Roman"/>
        </w:rPr>
        <w:t xml:space="preserve"> (Oxford, OUP 2020) p 253</w:t>
      </w:r>
    </w:p>
  </w:footnote>
  <w:footnote w:id="17">
    <w:p w14:paraId="5DD76A2B" w14:textId="77777777" w:rsidR="00003068" w:rsidRPr="00093AA9" w:rsidRDefault="00003068" w:rsidP="0000306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The figures are from Field </w:t>
      </w:r>
      <w:r>
        <w:rPr>
          <w:rFonts w:ascii="Times New Roman" w:hAnsi="Times New Roman" w:cs="Times New Roman"/>
          <w:i/>
          <w:iCs/>
        </w:rPr>
        <w:t xml:space="preserve">op </w:t>
      </w:r>
      <w:proofErr w:type="spellStart"/>
      <w:proofErr w:type="gramStart"/>
      <w:r>
        <w:rPr>
          <w:rFonts w:ascii="Times New Roman" w:hAnsi="Times New Roman" w:cs="Times New Roman"/>
          <w:i/>
          <w:iCs/>
        </w:rPr>
        <w:t>cit</w:t>
      </w:r>
      <w:proofErr w:type="spellEnd"/>
      <w:r>
        <w:rPr>
          <w:rFonts w:ascii="Times New Roman" w:hAnsi="Times New Roman" w:cs="Times New Roman"/>
          <w:i/>
          <w:iCs/>
        </w:rPr>
        <w:t xml:space="preserve"> </w:t>
      </w:r>
      <w:r>
        <w:rPr>
          <w:rFonts w:ascii="Times New Roman" w:hAnsi="Times New Roman" w:cs="Times New Roman"/>
        </w:rPr>
        <w:t>;</w:t>
      </w:r>
      <w:proofErr w:type="gramEnd"/>
      <w:r>
        <w:rPr>
          <w:rFonts w:ascii="Times New Roman" w:hAnsi="Times New Roman" w:cs="Times New Roman"/>
        </w:rPr>
        <w:t xml:space="preserve"> Table 32 Baptist Union of Great Britain membership and community 1970-2020 pp 344-6. For an analysis of Baptist policy and history in the 1990s, see Andy </w:t>
      </w:r>
      <w:proofErr w:type="spellStart"/>
      <w:r>
        <w:rPr>
          <w:rFonts w:ascii="Times New Roman" w:hAnsi="Times New Roman" w:cs="Times New Roman"/>
        </w:rPr>
        <w:t>Goodliff</w:t>
      </w:r>
      <w:proofErr w:type="spellEnd"/>
      <w:r>
        <w:rPr>
          <w:rFonts w:ascii="Times New Roman" w:hAnsi="Times New Roman" w:cs="Times New Roman"/>
        </w:rPr>
        <w:t xml:space="preserve"> </w:t>
      </w:r>
      <w:r>
        <w:rPr>
          <w:rFonts w:ascii="Times New Roman" w:hAnsi="Times New Roman" w:cs="Times New Roman"/>
          <w:i/>
          <w:iCs/>
        </w:rPr>
        <w:t>Renewing a Modern Denomination: a study of Baptist institutional life in the 1990s</w:t>
      </w:r>
      <w:r>
        <w:rPr>
          <w:rFonts w:ascii="Times New Roman" w:hAnsi="Times New Roman" w:cs="Times New Roman"/>
        </w:rPr>
        <w:t xml:space="preserve"> (Eugene, OR, Pickwick 2021)</w:t>
      </w:r>
    </w:p>
  </w:footnote>
  <w:footnote w:id="18">
    <w:p w14:paraId="399AD61F" w14:textId="505CC9A7" w:rsidR="00C64057" w:rsidRPr="00176512" w:rsidRDefault="00C64057">
      <w:pPr>
        <w:pStyle w:val="FootnoteText"/>
        <w:rPr>
          <w:rFonts w:ascii="Times New Roman" w:hAnsi="Times New Roman" w:cs="Times New Roman"/>
        </w:rPr>
      </w:pPr>
      <w:r>
        <w:rPr>
          <w:rStyle w:val="FootnoteReference"/>
        </w:rPr>
        <w:footnoteRef/>
      </w:r>
      <w:r>
        <w:t xml:space="preserve"> </w:t>
      </w:r>
      <w:r w:rsidR="008444A5">
        <w:rPr>
          <w:rFonts w:ascii="Times New Roman" w:hAnsi="Times New Roman" w:cs="Times New Roman"/>
        </w:rPr>
        <w:t xml:space="preserve">Tom Greggs </w:t>
      </w:r>
      <w:r w:rsidR="008444A5">
        <w:rPr>
          <w:rFonts w:ascii="Times New Roman" w:hAnsi="Times New Roman" w:cs="Times New Roman"/>
          <w:i/>
          <w:iCs/>
        </w:rPr>
        <w:t xml:space="preserve">Dogmatic Ecclesiology: the priestly catholicity of the church </w:t>
      </w:r>
      <w:r w:rsidR="008444A5">
        <w:rPr>
          <w:rFonts w:ascii="Times New Roman" w:hAnsi="Times New Roman" w:cs="Times New Roman"/>
        </w:rPr>
        <w:t>(vol 1) (Grand Rapids, Baker Academic 2019) p xlvii</w:t>
      </w:r>
    </w:p>
  </w:footnote>
  <w:footnote w:id="19">
    <w:p w14:paraId="7F672E72" w14:textId="77777777" w:rsidR="00111B4A" w:rsidRPr="00174EC1" w:rsidRDefault="00111B4A" w:rsidP="00111B4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Greggs </w:t>
      </w:r>
      <w:r>
        <w:rPr>
          <w:rFonts w:ascii="Times New Roman" w:hAnsi="Times New Roman" w:cs="Times New Roman"/>
          <w:i/>
          <w:iCs/>
        </w:rPr>
        <w:t xml:space="preserve">op </w:t>
      </w:r>
      <w:proofErr w:type="spellStart"/>
      <w:proofErr w:type="gramStart"/>
      <w:r>
        <w:rPr>
          <w:rFonts w:ascii="Times New Roman" w:hAnsi="Times New Roman" w:cs="Times New Roman"/>
          <w:i/>
          <w:iCs/>
        </w:rPr>
        <w:t>cit</w:t>
      </w:r>
      <w:proofErr w:type="spellEnd"/>
      <w:r>
        <w:rPr>
          <w:rFonts w:ascii="Times New Roman" w:hAnsi="Times New Roman" w:cs="Times New Roman"/>
          <w:i/>
          <w:iCs/>
        </w:rPr>
        <w:t xml:space="preserve"> </w:t>
      </w:r>
      <w:r>
        <w:rPr>
          <w:rFonts w:ascii="Times New Roman" w:hAnsi="Times New Roman" w:cs="Times New Roman"/>
        </w:rPr>
        <w:t xml:space="preserve"> p</w:t>
      </w:r>
      <w:proofErr w:type="gramEnd"/>
      <w:r>
        <w:rPr>
          <w:rFonts w:ascii="Times New Roman" w:hAnsi="Times New Roman" w:cs="Times New Roman"/>
        </w:rPr>
        <w:t xml:space="preserve"> 360</w:t>
      </w:r>
    </w:p>
  </w:footnote>
  <w:footnote w:id="20">
    <w:p w14:paraId="05A958E9" w14:textId="6909C527" w:rsidR="00A54C18" w:rsidRPr="00F43703" w:rsidRDefault="00A54C1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Walter Brueggemann </w:t>
      </w:r>
      <w:r w:rsidR="00F43703">
        <w:rPr>
          <w:rFonts w:ascii="Times New Roman" w:hAnsi="Times New Roman" w:cs="Times New Roman"/>
          <w:i/>
          <w:iCs/>
        </w:rPr>
        <w:t>Theology of the Old Testament: Testimony, Dispute, Advocacy</w:t>
      </w:r>
      <w:r w:rsidR="00F43703">
        <w:rPr>
          <w:rFonts w:ascii="Times New Roman" w:hAnsi="Times New Roman" w:cs="Times New Roman"/>
        </w:rPr>
        <w:t xml:space="preserve"> (</w:t>
      </w:r>
      <w:proofErr w:type="spellStart"/>
      <w:r w:rsidR="00F6290B">
        <w:rPr>
          <w:rFonts w:ascii="Times New Roman" w:hAnsi="Times New Roman" w:cs="Times New Roman"/>
        </w:rPr>
        <w:t>Mineapolis</w:t>
      </w:r>
      <w:proofErr w:type="spellEnd"/>
      <w:r w:rsidR="00F6290B">
        <w:rPr>
          <w:rFonts w:ascii="Times New Roman" w:hAnsi="Times New Roman" w:cs="Times New Roman"/>
        </w:rPr>
        <w:t>, Fortress Press 1997) p.190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1F67"/>
    <w:multiLevelType w:val="hybridMultilevel"/>
    <w:tmpl w:val="8B56062E"/>
    <w:lvl w:ilvl="0" w:tplc="E69690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9346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4ADA"/>
    <w:rsid w:val="00003068"/>
    <w:rsid w:val="000125D8"/>
    <w:rsid w:val="000254E7"/>
    <w:rsid w:val="00035E2D"/>
    <w:rsid w:val="000502E5"/>
    <w:rsid w:val="000536A7"/>
    <w:rsid w:val="00054826"/>
    <w:rsid w:val="00062732"/>
    <w:rsid w:val="00067FF9"/>
    <w:rsid w:val="00086ADE"/>
    <w:rsid w:val="00091360"/>
    <w:rsid w:val="0009752D"/>
    <w:rsid w:val="000A269C"/>
    <w:rsid w:val="000A594C"/>
    <w:rsid w:val="000C5CA4"/>
    <w:rsid w:val="000D00BA"/>
    <w:rsid w:val="000D2B6B"/>
    <w:rsid w:val="000D2DF1"/>
    <w:rsid w:val="000D53AC"/>
    <w:rsid w:val="000E7746"/>
    <w:rsid w:val="000F3BCD"/>
    <w:rsid w:val="0010775C"/>
    <w:rsid w:val="00111B4A"/>
    <w:rsid w:val="0012141C"/>
    <w:rsid w:val="001423EF"/>
    <w:rsid w:val="00147356"/>
    <w:rsid w:val="0015707B"/>
    <w:rsid w:val="00164877"/>
    <w:rsid w:val="0016602D"/>
    <w:rsid w:val="00173DEE"/>
    <w:rsid w:val="0017584F"/>
    <w:rsid w:val="00176512"/>
    <w:rsid w:val="001776F1"/>
    <w:rsid w:val="00185045"/>
    <w:rsid w:val="001A53C4"/>
    <w:rsid w:val="001A75A8"/>
    <w:rsid w:val="001A76F2"/>
    <w:rsid w:val="001C1AD0"/>
    <w:rsid w:val="001C6608"/>
    <w:rsid w:val="001D16C8"/>
    <w:rsid w:val="001D4334"/>
    <w:rsid w:val="001E1E07"/>
    <w:rsid w:val="001E4ABE"/>
    <w:rsid w:val="001F592B"/>
    <w:rsid w:val="00203875"/>
    <w:rsid w:val="002110A1"/>
    <w:rsid w:val="002168FE"/>
    <w:rsid w:val="00225F87"/>
    <w:rsid w:val="00255A4E"/>
    <w:rsid w:val="00270C72"/>
    <w:rsid w:val="0027534B"/>
    <w:rsid w:val="00280809"/>
    <w:rsid w:val="00283D19"/>
    <w:rsid w:val="00285DCD"/>
    <w:rsid w:val="00294F9D"/>
    <w:rsid w:val="002A4617"/>
    <w:rsid w:val="002A48FF"/>
    <w:rsid w:val="002B08EA"/>
    <w:rsid w:val="002B3245"/>
    <w:rsid w:val="002B697B"/>
    <w:rsid w:val="002B7585"/>
    <w:rsid w:val="002C09CD"/>
    <w:rsid w:val="002C44F7"/>
    <w:rsid w:val="002D59B2"/>
    <w:rsid w:val="002E3A1B"/>
    <w:rsid w:val="0031781F"/>
    <w:rsid w:val="00324735"/>
    <w:rsid w:val="00332ADF"/>
    <w:rsid w:val="00333AB8"/>
    <w:rsid w:val="00333EEC"/>
    <w:rsid w:val="00344107"/>
    <w:rsid w:val="0035531F"/>
    <w:rsid w:val="00367C76"/>
    <w:rsid w:val="00377941"/>
    <w:rsid w:val="003818EF"/>
    <w:rsid w:val="00391653"/>
    <w:rsid w:val="003A16ED"/>
    <w:rsid w:val="003A298D"/>
    <w:rsid w:val="003C4DA6"/>
    <w:rsid w:val="003D5D9D"/>
    <w:rsid w:val="003E09E5"/>
    <w:rsid w:val="003E28D3"/>
    <w:rsid w:val="003F7504"/>
    <w:rsid w:val="0041305A"/>
    <w:rsid w:val="00422570"/>
    <w:rsid w:val="0042344F"/>
    <w:rsid w:val="0043404F"/>
    <w:rsid w:val="004417CB"/>
    <w:rsid w:val="0044316A"/>
    <w:rsid w:val="0044543A"/>
    <w:rsid w:val="00455E07"/>
    <w:rsid w:val="00455E50"/>
    <w:rsid w:val="00462587"/>
    <w:rsid w:val="00466798"/>
    <w:rsid w:val="004A00C4"/>
    <w:rsid w:val="004B6A2E"/>
    <w:rsid w:val="004C0D0C"/>
    <w:rsid w:val="004C55AE"/>
    <w:rsid w:val="004E7CB3"/>
    <w:rsid w:val="00510E9B"/>
    <w:rsid w:val="0051119C"/>
    <w:rsid w:val="005150F9"/>
    <w:rsid w:val="00520430"/>
    <w:rsid w:val="005379DF"/>
    <w:rsid w:val="005420F8"/>
    <w:rsid w:val="005571B3"/>
    <w:rsid w:val="00562192"/>
    <w:rsid w:val="00583444"/>
    <w:rsid w:val="00591A53"/>
    <w:rsid w:val="00593868"/>
    <w:rsid w:val="005B105D"/>
    <w:rsid w:val="005B2001"/>
    <w:rsid w:val="005B3B33"/>
    <w:rsid w:val="005B4247"/>
    <w:rsid w:val="005B68D7"/>
    <w:rsid w:val="005C273D"/>
    <w:rsid w:val="005C39CD"/>
    <w:rsid w:val="005C575A"/>
    <w:rsid w:val="005E195E"/>
    <w:rsid w:val="005F36F9"/>
    <w:rsid w:val="005F4D73"/>
    <w:rsid w:val="006335CE"/>
    <w:rsid w:val="00641B0D"/>
    <w:rsid w:val="00644C24"/>
    <w:rsid w:val="00652F66"/>
    <w:rsid w:val="0067764F"/>
    <w:rsid w:val="00683AC8"/>
    <w:rsid w:val="00687981"/>
    <w:rsid w:val="00690A9B"/>
    <w:rsid w:val="00692583"/>
    <w:rsid w:val="006A0E77"/>
    <w:rsid w:val="006B53C0"/>
    <w:rsid w:val="006C40AD"/>
    <w:rsid w:val="006D0697"/>
    <w:rsid w:val="006D2990"/>
    <w:rsid w:val="006D3BA6"/>
    <w:rsid w:val="0070159B"/>
    <w:rsid w:val="00703A4E"/>
    <w:rsid w:val="007051F9"/>
    <w:rsid w:val="00721769"/>
    <w:rsid w:val="0073346E"/>
    <w:rsid w:val="00742622"/>
    <w:rsid w:val="00750F49"/>
    <w:rsid w:val="00757789"/>
    <w:rsid w:val="0078088A"/>
    <w:rsid w:val="00781851"/>
    <w:rsid w:val="00791592"/>
    <w:rsid w:val="007961B4"/>
    <w:rsid w:val="007A18F5"/>
    <w:rsid w:val="007A3F8A"/>
    <w:rsid w:val="007A7F91"/>
    <w:rsid w:val="007D1640"/>
    <w:rsid w:val="007D4D27"/>
    <w:rsid w:val="007E58FF"/>
    <w:rsid w:val="007F3240"/>
    <w:rsid w:val="007F417D"/>
    <w:rsid w:val="00802ABA"/>
    <w:rsid w:val="00810AA7"/>
    <w:rsid w:val="008134BF"/>
    <w:rsid w:val="0082628E"/>
    <w:rsid w:val="008336F4"/>
    <w:rsid w:val="00837DFC"/>
    <w:rsid w:val="00843C5B"/>
    <w:rsid w:val="008444A5"/>
    <w:rsid w:val="00847111"/>
    <w:rsid w:val="00853A48"/>
    <w:rsid w:val="00855E8F"/>
    <w:rsid w:val="00863269"/>
    <w:rsid w:val="00865AFA"/>
    <w:rsid w:val="008A2B7B"/>
    <w:rsid w:val="008A399A"/>
    <w:rsid w:val="008A6AE1"/>
    <w:rsid w:val="008C55F3"/>
    <w:rsid w:val="008C617E"/>
    <w:rsid w:val="008D4A02"/>
    <w:rsid w:val="008E39F0"/>
    <w:rsid w:val="008E64BB"/>
    <w:rsid w:val="0090008A"/>
    <w:rsid w:val="00904647"/>
    <w:rsid w:val="00920CB1"/>
    <w:rsid w:val="00931241"/>
    <w:rsid w:val="009313C2"/>
    <w:rsid w:val="00936E0C"/>
    <w:rsid w:val="00941C0A"/>
    <w:rsid w:val="00943F25"/>
    <w:rsid w:val="00954997"/>
    <w:rsid w:val="00971A8B"/>
    <w:rsid w:val="009852E4"/>
    <w:rsid w:val="009856EE"/>
    <w:rsid w:val="00987FBD"/>
    <w:rsid w:val="009A2F35"/>
    <w:rsid w:val="009A3120"/>
    <w:rsid w:val="009A4D53"/>
    <w:rsid w:val="009B05B1"/>
    <w:rsid w:val="009C03F9"/>
    <w:rsid w:val="009C10D3"/>
    <w:rsid w:val="009C6041"/>
    <w:rsid w:val="009D0A3A"/>
    <w:rsid w:val="00A0554B"/>
    <w:rsid w:val="00A33BDA"/>
    <w:rsid w:val="00A37A3A"/>
    <w:rsid w:val="00A5482B"/>
    <w:rsid w:val="00A54C18"/>
    <w:rsid w:val="00A727F5"/>
    <w:rsid w:val="00A94F1F"/>
    <w:rsid w:val="00A971A6"/>
    <w:rsid w:val="00AA0E69"/>
    <w:rsid w:val="00AA185A"/>
    <w:rsid w:val="00AA1F69"/>
    <w:rsid w:val="00AA2DB5"/>
    <w:rsid w:val="00AA6D15"/>
    <w:rsid w:val="00AB6F83"/>
    <w:rsid w:val="00AE1671"/>
    <w:rsid w:val="00AF3819"/>
    <w:rsid w:val="00B00FC6"/>
    <w:rsid w:val="00B0358B"/>
    <w:rsid w:val="00B33D56"/>
    <w:rsid w:val="00B4013B"/>
    <w:rsid w:val="00B43479"/>
    <w:rsid w:val="00B45881"/>
    <w:rsid w:val="00B65CA5"/>
    <w:rsid w:val="00B74E89"/>
    <w:rsid w:val="00B8185D"/>
    <w:rsid w:val="00B85214"/>
    <w:rsid w:val="00BA0871"/>
    <w:rsid w:val="00BA3C16"/>
    <w:rsid w:val="00BB1121"/>
    <w:rsid w:val="00BB5697"/>
    <w:rsid w:val="00BC69D9"/>
    <w:rsid w:val="00BD7AE2"/>
    <w:rsid w:val="00BE2B4D"/>
    <w:rsid w:val="00C00495"/>
    <w:rsid w:val="00C11688"/>
    <w:rsid w:val="00C17B31"/>
    <w:rsid w:val="00C30C0E"/>
    <w:rsid w:val="00C369EA"/>
    <w:rsid w:val="00C37A1C"/>
    <w:rsid w:val="00C4654A"/>
    <w:rsid w:val="00C533B7"/>
    <w:rsid w:val="00C64057"/>
    <w:rsid w:val="00C648D8"/>
    <w:rsid w:val="00C66E84"/>
    <w:rsid w:val="00C67B64"/>
    <w:rsid w:val="00C86387"/>
    <w:rsid w:val="00CA0D4F"/>
    <w:rsid w:val="00CA5C0E"/>
    <w:rsid w:val="00CA76B4"/>
    <w:rsid w:val="00CC07B8"/>
    <w:rsid w:val="00CC459F"/>
    <w:rsid w:val="00CC7F8A"/>
    <w:rsid w:val="00CD2059"/>
    <w:rsid w:val="00CD6D9F"/>
    <w:rsid w:val="00CF0478"/>
    <w:rsid w:val="00CF7129"/>
    <w:rsid w:val="00D06CF2"/>
    <w:rsid w:val="00D30FF1"/>
    <w:rsid w:val="00D32C58"/>
    <w:rsid w:val="00D34ADA"/>
    <w:rsid w:val="00D374A8"/>
    <w:rsid w:val="00D54C03"/>
    <w:rsid w:val="00D55AF3"/>
    <w:rsid w:val="00D621DB"/>
    <w:rsid w:val="00D62458"/>
    <w:rsid w:val="00D67A75"/>
    <w:rsid w:val="00D71588"/>
    <w:rsid w:val="00D75137"/>
    <w:rsid w:val="00D80244"/>
    <w:rsid w:val="00D8375D"/>
    <w:rsid w:val="00D855FB"/>
    <w:rsid w:val="00D87628"/>
    <w:rsid w:val="00D87EAB"/>
    <w:rsid w:val="00D937A1"/>
    <w:rsid w:val="00DA15B9"/>
    <w:rsid w:val="00DA2E83"/>
    <w:rsid w:val="00DA4855"/>
    <w:rsid w:val="00DA5B25"/>
    <w:rsid w:val="00DD2CE2"/>
    <w:rsid w:val="00DD3FFF"/>
    <w:rsid w:val="00DD7E84"/>
    <w:rsid w:val="00DF3206"/>
    <w:rsid w:val="00E10AF5"/>
    <w:rsid w:val="00E201E2"/>
    <w:rsid w:val="00E33B70"/>
    <w:rsid w:val="00E35B14"/>
    <w:rsid w:val="00E404F3"/>
    <w:rsid w:val="00E43CD0"/>
    <w:rsid w:val="00E56930"/>
    <w:rsid w:val="00E671D2"/>
    <w:rsid w:val="00E71B99"/>
    <w:rsid w:val="00E74217"/>
    <w:rsid w:val="00E85257"/>
    <w:rsid w:val="00E905EC"/>
    <w:rsid w:val="00E92CBC"/>
    <w:rsid w:val="00EA2632"/>
    <w:rsid w:val="00EA57AF"/>
    <w:rsid w:val="00EA5CEE"/>
    <w:rsid w:val="00EB0C0A"/>
    <w:rsid w:val="00EB320A"/>
    <w:rsid w:val="00EB6F2A"/>
    <w:rsid w:val="00ED2A35"/>
    <w:rsid w:val="00EE1DB2"/>
    <w:rsid w:val="00EF3994"/>
    <w:rsid w:val="00F20314"/>
    <w:rsid w:val="00F34FEB"/>
    <w:rsid w:val="00F43703"/>
    <w:rsid w:val="00F47697"/>
    <w:rsid w:val="00F47ADD"/>
    <w:rsid w:val="00F55317"/>
    <w:rsid w:val="00F56122"/>
    <w:rsid w:val="00F6290B"/>
    <w:rsid w:val="00F64115"/>
    <w:rsid w:val="00F64DFE"/>
    <w:rsid w:val="00F72034"/>
    <w:rsid w:val="00F8043A"/>
    <w:rsid w:val="00F86CA8"/>
    <w:rsid w:val="00F94705"/>
    <w:rsid w:val="00F94A36"/>
    <w:rsid w:val="00FA3E18"/>
    <w:rsid w:val="00FA49F6"/>
    <w:rsid w:val="00FB6F47"/>
    <w:rsid w:val="00FC080C"/>
    <w:rsid w:val="00FC1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A5AC7"/>
  <w15:chartTrackingRefBased/>
  <w15:docId w15:val="{117B5D4B-3426-4D27-9D21-D3A0F2A4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3E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3EEC"/>
    <w:rPr>
      <w:sz w:val="20"/>
      <w:szCs w:val="20"/>
    </w:rPr>
  </w:style>
  <w:style w:type="character" w:styleId="FootnoteReference">
    <w:name w:val="footnote reference"/>
    <w:basedOn w:val="DefaultParagraphFont"/>
    <w:uiPriority w:val="99"/>
    <w:semiHidden/>
    <w:unhideWhenUsed/>
    <w:rsid w:val="00333EEC"/>
    <w:rPr>
      <w:vertAlign w:val="superscript"/>
    </w:rPr>
  </w:style>
  <w:style w:type="paragraph" w:styleId="Header">
    <w:name w:val="header"/>
    <w:basedOn w:val="Normal"/>
    <w:link w:val="HeaderChar"/>
    <w:uiPriority w:val="99"/>
    <w:unhideWhenUsed/>
    <w:rsid w:val="00F80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43A"/>
  </w:style>
  <w:style w:type="paragraph" w:styleId="Footer">
    <w:name w:val="footer"/>
    <w:basedOn w:val="Normal"/>
    <w:link w:val="FooterChar"/>
    <w:uiPriority w:val="99"/>
    <w:unhideWhenUsed/>
    <w:rsid w:val="00F80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43A"/>
  </w:style>
  <w:style w:type="paragraph" w:styleId="ListParagraph">
    <w:name w:val="List Paragraph"/>
    <w:basedOn w:val="Normal"/>
    <w:uiPriority w:val="34"/>
    <w:qFormat/>
    <w:rsid w:val="00813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E5371-AEA4-4541-B704-9B6268675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9</Pages>
  <Words>3930</Words>
  <Characters>22404</Characters>
  <Application>Microsoft Office Word</Application>
  <DocSecurity>0</DocSecurity>
  <Lines>186</Lines>
  <Paragraphs>52</Paragraphs>
  <ScaleCrop>false</ScaleCrop>
  <Company/>
  <LinksUpToDate>false</LinksUpToDate>
  <CharactersWithSpaces>26282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Cornick</dc:creator>
  <cp:keywords/>
  <dc:description/>
  <cp:lastModifiedBy>David Cornick</cp:lastModifiedBy>
  <cp:revision>317</cp:revision>
  <dcterms:created xsi:type="dcterms:W3CDTF">2022-04-21T10:06:00Z</dcterms:created>
  <dcterms:modified xsi:type="dcterms:W3CDTF">2022-04-28T08:55:00Z</dcterms:modified>
</cp:coreProperties>
</file>