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DDACD" w14:textId="77777777" w:rsidR="000A24F4" w:rsidRPr="00E32AD1" w:rsidRDefault="000A24F4" w:rsidP="000A24F4">
      <w:pPr>
        <w:spacing w:line="240" w:lineRule="auto"/>
        <w:jc w:val="both"/>
        <w:rPr>
          <w:rFonts w:ascii="Calibri" w:hAnsi="Calibri" w:cs="Calibri"/>
          <w:b/>
          <w:bCs/>
          <w:sz w:val="40"/>
          <w:szCs w:val="40"/>
        </w:rPr>
      </w:pPr>
    </w:p>
    <w:p w14:paraId="4F0FB7A6" w14:textId="77777777" w:rsidR="005C1C40" w:rsidRPr="00E32AD1" w:rsidRDefault="005C1C40" w:rsidP="000A24F4">
      <w:pPr>
        <w:spacing w:line="240" w:lineRule="auto"/>
        <w:jc w:val="both"/>
        <w:rPr>
          <w:rFonts w:ascii="Calibri" w:hAnsi="Calibri" w:cs="Calibri"/>
          <w:b/>
          <w:bCs/>
          <w:sz w:val="40"/>
          <w:szCs w:val="40"/>
        </w:rPr>
      </w:pPr>
    </w:p>
    <w:p w14:paraId="29053898" w14:textId="1A75EE9B" w:rsidR="000A24F4" w:rsidRPr="00E32AD1" w:rsidRDefault="008E4123" w:rsidP="000A24F4">
      <w:pPr>
        <w:spacing w:line="240" w:lineRule="auto"/>
        <w:jc w:val="both"/>
        <w:rPr>
          <w:rFonts w:ascii="Calibri" w:hAnsi="Calibri" w:cs="Calibri"/>
          <w:b/>
          <w:bCs/>
          <w:sz w:val="40"/>
          <w:szCs w:val="40"/>
        </w:rPr>
      </w:pPr>
      <w:r w:rsidRPr="00E32AD1">
        <w:rPr>
          <w:rFonts w:ascii="Calibri" w:hAnsi="Calibri" w:cs="Calibri"/>
          <w:noProof/>
        </w:rPr>
        <w:drawing>
          <wp:anchor distT="0" distB="0" distL="114300" distR="114300" simplePos="0" relativeHeight="251657728" behindDoc="0" locked="0" layoutInCell="1" allowOverlap="1" wp14:anchorId="21CC5A27" wp14:editId="33D8AD1D">
            <wp:simplePos x="0" y="0"/>
            <wp:positionH relativeFrom="margin">
              <wp:posOffset>1619885</wp:posOffset>
            </wp:positionH>
            <wp:positionV relativeFrom="margin">
              <wp:posOffset>577215</wp:posOffset>
            </wp:positionV>
            <wp:extent cx="3239770" cy="1863090"/>
            <wp:effectExtent l="0" t="0" r="0" b="0"/>
            <wp:wrapSquare wrapText="bothSides"/>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9770" cy="186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8D82A" w14:textId="77777777" w:rsidR="000A24F4" w:rsidRPr="00E32AD1" w:rsidRDefault="000A24F4" w:rsidP="000A24F4">
      <w:pPr>
        <w:spacing w:line="240" w:lineRule="auto"/>
        <w:jc w:val="both"/>
        <w:rPr>
          <w:rFonts w:ascii="Calibri" w:hAnsi="Calibri" w:cs="Calibri"/>
          <w:b/>
          <w:bCs/>
          <w:sz w:val="40"/>
          <w:szCs w:val="40"/>
        </w:rPr>
      </w:pPr>
    </w:p>
    <w:p w14:paraId="13699EE6" w14:textId="77777777" w:rsidR="000A24F4" w:rsidRPr="00E32AD1" w:rsidRDefault="000A24F4" w:rsidP="000A24F4">
      <w:pPr>
        <w:spacing w:line="240" w:lineRule="auto"/>
        <w:jc w:val="both"/>
        <w:rPr>
          <w:rFonts w:ascii="Calibri" w:hAnsi="Calibri" w:cs="Calibri"/>
          <w:b/>
          <w:bCs/>
          <w:sz w:val="40"/>
          <w:szCs w:val="40"/>
        </w:rPr>
      </w:pPr>
    </w:p>
    <w:p w14:paraId="560196A6" w14:textId="77777777" w:rsidR="000A24F4" w:rsidRPr="00E32AD1" w:rsidRDefault="000A24F4" w:rsidP="000A24F4">
      <w:pPr>
        <w:spacing w:line="240" w:lineRule="auto"/>
        <w:jc w:val="both"/>
        <w:rPr>
          <w:rFonts w:ascii="Calibri" w:hAnsi="Calibri" w:cs="Calibri"/>
          <w:b/>
          <w:bCs/>
          <w:sz w:val="40"/>
          <w:szCs w:val="40"/>
        </w:rPr>
      </w:pPr>
    </w:p>
    <w:p w14:paraId="15FD47E2" w14:textId="77777777" w:rsidR="00614972" w:rsidRPr="00E32AD1" w:rsidRDefault="000A24F4" w:rsidP="000A24F4">
      <w:pPr>
        <w:tabs>
          <w:tab w:val="center" w:pos="4513"/>
          <w:tab w:val="left" w:pos="7283"/>
        </w:tabs>
        <w:jc w:val="both"/>
        <w:rPr>
          <w:rFonts w:ascii="Calibri" w:hAnsi="Calibri" w:cs="Calibri"/>
          <w:b/>
          <w:bCs/>
          <w:i/>
          <w:iCs/>
          <w:color w:val="0066FF"/>
          <w:sz w:val="36"/>
          <w:szCs w:val="36"/>
        </w:rPr>
      </w:pPr>
      <w:r w:rsidRPr="00E32AD1">
        <w:rPr>
          <w:rFonts w:ascii="Calibri" w:hAnsi="Calibri" w:cs="Calibri"/>
          <w:b/>
          <w:bCs/>
          <w:i/>
          <w:iCs/>
          <w:color w:val="0066FF"/>
          <w:sz w:val="36"/>
          <w:szCs w:val="36"/>
        </w:rPr>
        <w:tab/>
      </w:r>
    </w:p>
    <w:p w14:paraId="30BB59F5" w14:textId="77777777" w:rsidR="00614972" w:rsidRPr="00E32AD1" w:rsidRDefault="00614972" w:rsidP="000A24F4">
      <w:pPr>
        <w:tabs>
          <w:tab w:val="center" w:pos="4513"/>
          <w:tab w:val="left" w:pos="7283"/>
        </w:tabs>
        <w:jc w:val="both"/>
        <w:rPr>
          <w:rFonts w:ascii="Calibri" w:hAnsi="Calibri" w:cs="Calibri"/>
          <w:b/>
          <w:bCs/>
          <w:i/>
          <w:iCs/>
          <w:color w:val="0066FF"/>
          <w:sz w:val="36"/>
          <w:szCs w:val="36"/>
        </w:rPr>
      </w:pPr>
    </w:p>
    <w:p w14:paraId="1E76CFF7" w14:textId="77777777" w:rsidR="000A24F4" w:rsidRPr="00E32AD1" w:rsidRDefault="000A24F4" w:rsidP="000A24F4">
      <w:pPr>
        <w:pStyle w:val="Heading1"/>
        <w:numPr>
          <w:ilvl w:val="0"/>
          <w:numId w:val="0"/>
        </w:numPr>
        <w:ind w:left="-432"/>
        <w:jc w:val="both"/>
        <w:rPr>
          <w:rFonts w:ascii="Calibri" w:hAnsi="Calibri" w:cs="Calibri"/>
          <w:i/>
          <w:iCs/>
          <w:sz w:val="48"/>
          <w:szCs w:val="48"/>
          <w:lang w:eastAsia="en-US"/>
        </w:rPr>
      </w:pPr>
    </w:p>
    <w:p w14:paraId="4F1506E7" w14:textId="3DBCF20C" w:rsidR="000A24F4" w:rsidRDefault="000858BF" w:rsidP="00614972">
      <w:pPr>
        <w:pStyle w:val="NoSpacing"/>
        <w:jc w:val="center"/>
        <w:rPr>
          <w:rFonts w:ascii="Calibri" w:hAnsi="Calibri" w:cs="Calibri"/>
          <w:b/>
          <w:sz w:val="72"/>
          <w:szCs w:val="72"/>
        </w:rPr>
      </w:pPr>
      <w:r>
        <w:rPr>
          <w:rFonts w:ascii="Calibri" w:hAnsi="Calibri" w:cs="Calibri"/>
          <w:b/>
          <w:sz w:val="72"/>
          <w:szCs w:val="72"/>
        </w:rPr>
        <w:t>General Assembly</w:t>
      </w:r>
    </w:p>
    <w:p w14:paraId="233F787E" w14:textId="78A7C069" w:rsidR="000858BF" w:rsidRDefault="004177C0" w:rsidP="00614972">
      <w:pPr>
        <w:pStyle w:val="NoSpacing"/>
        <w:jc w:val="center"/>
        <w:rPr>
          <w:rFonts w:ascii="Calibri" w:hAnsi="Calibri" w:cs="Calibri"/>
          <w:b/>
          <w:sz w:val="72"/>
          <w:szCs w:val="72"/>
        </w:rPr>
      </w:pPr>
      <w:r>
        <w:rPr>
          <w:rFonts w:ascii="Calibri" w:hAnsi="Calibri" w:cs="Calibri"/>
          <w:b/>
          <w:sz w:val="72"/>
          <w:szCs w:val="72"/>
        </w:rPr>
        <w:t>Offices of the General Assembly</w:t>
      </w:r>
    </w:p>
    <w:p w14:paraId="5E650D4B" w14:textId="77777777" w:rsidR="000A24F4" w:rsidRPr="00E32AD1" w:rsidRDefault="000A24F4" w:rsidP="00614972">
      <w:pPr>
        <w:pStyle w:val="NoSpacing"/>
        <w:jc w:val="center"/>
        <w:rPr>
          <w:rFonts w:ascii="Calibri" w:hAnsi="Calibri" w:cs="Calibri"/>
          <w:b/>
          <w:i/>
          <w:sz w:val="56"/>
          <w:szCs w:val="56"/>
        </w:rPr>
      </w:pPr>
    </w:p>
    <w:p w14:paraId="65BBCD3C" w14:textId="55EC6981" w:rsidR="00F1173F" w:rsidRPr="00B216E9" w:rsidRDefault="00F1173F" w:rsidP="00614972">
      <w:pPr>
        <w:pStyle w:val="NoSpacing"/>
        <w:jc w:val="center"/>
        <w:rPr>
          <w:rFonts w:ascii="Calibri" w:hAnsi="Calibri" w:cs="Calibri"/>
          <w:b/>
          <w:iCs/>
          <w:sz w:val="72"/>
          <w:szCs w:val="72"/>
        </w:rPr>
      </w:pPr>
    </w:p>
    <w:p w14:paraId="70BD7293" w14:textId="77777777" w:rsidR="000A24F4" w:rsidRPr="00E32AD1" w:rsidRDefault="000A24F4" w:rsidP="005246B7">
      <w:pPr>
        <w:pStyle w:val="NoSpacing"/>
        <w:jc w:val="center"/>
        <w:rPr>
          <w:rFonts w:ascii="Calibri" w:hAnsi="Calibri" w:cs="Calibri"/>
          <w:b/>
          <w:i/>
          <w:sz w:val="72"/>
          <w:szCs w:val="72"/>
        </w:rPr>
      </w:pPr>
      <w:r w:rsidRPr="00E32AD1">
        <w:rPr>
          <w:rFonts w:ascii="Calibri" w:hAnsi="Calibri" w:cs="Calibri"/>
          <w:b/>
          <w:i/>
          <w:sz w:val="72"/>
          <w:szCs w:val="72"/>
        </w:rPr>
        <w:t>Safeguarding Policy</w:t>
      </w:r>
    </w:p>
    <w:p w14:paraId="2EE1744E" w14:textId="77777777" w:rsidR="000A24F4" w:rsidRPr="00E32AD1" w:rsidRDefault="000A24F4" w:rsidP="00614972">
      <w:pPr>
        <w:pStyle w:val="NoSpacing"/>
        <w:jc w:val="center"/>
        <w:rPr>
          <w:rFonts w:ascii="Calibri" w:hAnsi="Calibri" w:cs="Calibri"/>
          <w:b/>
          <w:sz w:val="56"/>
          <w:szCs w:val="56"/>
          <w:lang w:eastAsia="en-GB"/>
        </w:rPr>
      </w:pPr>
    </w:p>
    <w:p w14:paraId="1A379467" w14:textId="77777777" w:rsidR="000A24F4" w:rsidRPr="00E32AD1" w:rsidRDefault="000A24F4" w:rsidP="000A24F4">
      <w:pPr>
        <w:spacing w:line="240" w:lineRule="auto"/>
        <w:jc w:val="both"/>
        <w:rPr>
          <w:rFonts w:ascii="Calibri" w:hAnsi="Calibri" w:cs="Calibri"/>
          <w:szCs w:val="24"/>
        </w:rPr>
      </w:pPr>
    </w:p>
    <w:p w14:paraId="6144F282" w14:textId="77777777" w:rsidR="00614972" w:rsidRPr="00E32AD1" w:rsidRDefault="00614972" w:rsidP="000A24F4">
      <w:pPr>
        <w:spacing w:line="240" w:lineRule="auto"/>
        <w:jc w:val="both"/>
        <w:rPr>
          <w:rFonts w:ascii="Calibri" w:hAnsi="Calibri" w:cs="Calibri"/>
          <w:szCs w:val="24"/>
        </w:rPr>
      </w:pPr>
    </w:p>
    <w:p w14:paraId="2D183CD2" w14:textId="77777777" w:rsidR="000A24F4" w:rsidRDefault="000A24F4" w:rsidP="00843705">
      <w:pPr>
        <w:tabs>
          <w:tab w:val="left" w:pos="720"/>
          <w:tab w:val="left" w:pos="1440"/>
          <w:tab w:val="left" w:pos="5566"/>
        </w:tabs>
        <w:rPr>
          <w:rFonts w:ascii="Calibri" w:hAnsi="Calibri" w:cs="Calibri"/>
          <w:b/>
          <w:bCs/>
          <w:szCs w:val="24"/>
        </w:rPr>
      </w:pPr>
      <w:r w:rsidRPr="00E32AD1">
        <w:rPr>
          <w:rFonts w:ascii="Calibri" w:hAnsi="Calibri" w:cs="Calibri"/>
          <w:b/>
          <w:bCs/>
          <w:szCs w:val="24"/>
        </w:rPr>
        <w:tab/>
      </w:r>
    </w:p>
    <w:p w14:paraId="5837CD55" w14:textId="77777777" w:rsidR="00A124AB" w:rsidRDefault="00A124AB" w:rsidP="00843705">
      <w:pPr>
        <w:tabs>
          <w:tab w:val="left" w:pos="720"/>
          <w:tab w:val="left" w:pos="1440"/>
          <w:tab w:val="left" w:pos="5566"/>
        </w:tabs>
        <w:rPr>
          <w:rFonts w:ascii="Calibri" w:hAnsi="Calibri" w:cs="Calibri"/>
          <w:b/>
          <w:bCs/>
          <w:szCs w:val="24"/>
        </w:rPr>
      </w:pPr>
    </w:p>
    <w:p w14:paraId="29E94B9F" w14:textId="77777777" w:rsidR="00A124AB" w:rsidRPr="00E32AD1" w:rsidRDefault="00A124AB" w:rsidP="00843705">
      <w:pPr>
        <w:tabs>
          <w:tab w:val="left" w:pos="720"/>
          <w:tab w:val="left" w:pos="1440"/>
          <w:tab w:val="left" w:pos="5566"/>
        </w:tabs>
        <w:rPr>
          <w:rFonts w:ascii="Calibri" w:hAnsi="Calibri" w:cs="Calibri"/>
          <w:b/>
          <w:bCs/>
          <w:szCs w:val="24"/>
        </w:rPr>
      </w:pPr>
    </w:p>
    <w:p w14:paraId="15E204BB" w14:textId="77777777" w:rsidR="000A24F4" w:rsidRDefault="000A24F4" w:rsidP="00843705">
      <w:pPr>
        <w:tabs>
          <w:tab w:val="left" w:pos="720"/>
          <w:tab w:val="left" w:pos="1440"/>
          <w:tab w:val="left" w:pos="5566"/>
        </w:tabs>
        <w:rPr>
          <w:rFonts w:ascii="Calibri" w:hAnsi="Calibri" w:cs="Calibri"/>
          <w:b/>
          <w:bCs/>
          <w:szCs w:val="24"/>
        </w:rPr>
      </w:pPr>
    </w:p>
    <w:p w14:paraId="0CFD58DA" w14:textId="54A23562" w:rsidR="00C77B8E" w:rsidRPr="00E32AD1" w:rsidRDefault="00C77B8E" w:rsidP="00C77B8E">
      <w:pPr>
        <w:rPr>
          <w:rFonts w:ascii="Calibri" w:hAnsi="Calibri" w:cs="Calibri"/>
          <w:b/>
          <w:bCs/>
          <w:szCs w:val="24"/>
        </w:rPr>
      </w:pPr>
      <w:r w:rsidRPr="00E32AD1">
        <w:rPr>
          <w:rFonts w:ascii="Calibri" w:hAnsi="Calibri" w:cs="Calibri"/>
          <w:b/>
          <w:bCs/>
          <w:szCs w:val="24"/>
        </w:rPr>
        <w:lastRenderedPageBreak/>
        <w:t xml:space="preserve">1. Aims and purpose of this </w:t>
      </w:r>
      <w:r w:rsidR="0079249B" w:rsidRPr="00E32AD1">
        <w:rPr>
          <w:rFonts w:ascii="Calibri" w:hAnsi="Calibri" w:cs="Calibri"/>
          <w:b/>
          <w:bCs/>
          <w:szCs w:val="24"/>
        </w:rPr>
        <w:t>p</w:t>
      </w:r>
      <w:r w:rsidRPr="00E32AD1">
        <w:rPr>
          <w:rFonts w:ascii="Calibri" w:hAnsi="Calibri" w:cs="Calibri"/>
          <w:b/>
          <w:bCs/>
          <w:szCs w:val="24"/>
        </w:rPr>
        <w:t>olicy</w:t>
      </w:r>
    </w:p>
    <w:p w14:paraId="6E466581" w14:textId="77777777" w:rsidR="001E5361" w:rsidRPr="000F0F95" w:rsidRDefault="001E5361" w:rsidP="00C77B8E">
      <w:pPr>
        <w:pStyle w:val="BodyText"/>
        <w:spacing w:before="209" w:line="271" w:lineRule="auto"/>
        <w:ind w:right="122"/>
        <w:jc w:val="both"/>
        <w:rPr>
          <w:rFonts w:ascii="Calibri" w:hAnsi="Calibri" w:cs="Calibri"/>
          <w:color w:val="auto"/>
        </w:rPr>
      </w:pPr>
      <w:r w:rsidRPr="000F0F95">
        <w:rPr>
          <w:rFonts w:ascii="Calibri" w:hAnsi="Calibri" w:cs="Calibri"/>
          <w:color w:val="auto"/>
        </w:rPr>
        <w:t xml:space="preserve">The aim of this policy is to ensure that good practice in protecting people from abuse, harm or neglect is embedded in the culture and practice of the denominational level bodies and activities of the United Reformed Church (URC).  </w:t>
      </w:r>
    </w:p>
    <w:p w14:paraId="1DB0FC8D" w14:textId="77777777" w:rsidR="000D6F5F" w:rsidRPr="00E32AD1" w:rsidRDefault="000D6F5F" w:rsidP="000D6F5F">
      <w:pPr>
        <w:pStyle w:val="NoSpacing"/>
        <w:rPr>
          <w:rFonts w:ascii="Calibri" w:hAnsi="Calibri" w:cs="Calibri"/>
        </w:rPr>
      </w:pPr>
    </w:p>
    <w:p w14:paraId="29D57C46" w14:textId="77777777" w:rsidR="000D6F5F" w:rsidRDefault="000D6F5F" w:rsidP="000D6F5F">
      <w:pPr>
        <w:pStyle w:val="NoSpacing"/>
        <w:rPr>
          <w:rFonts w:ascii="Calibri" w:hAnsi="Calibri" w:cs="Calibri"/>
        </w:rPr>
      </w:pPr>
      <w:r w:rsidRPr="00E32AD1">
        <w:rPr>
          <w:rFonts w:ascii="Calibri" w:hAnsi="Calibri" w:cs="Calibri"/>
        </w:rPr>
        <w:t xml:space="preserve">The policy should be read in line with the URC’s Good Practice Guidance and resources which can be found </w:t>
      </w:r>
      <w:hyperlink r:id="rId12" w:history="1">
        <w:r w:rsidRPr="00E32AD1">
          <w:rPr>
            <w:rFonts w:ascii="Calibri" w:hAnsi="Calibri" w:cs="Calibri"/>
            <w:color w:val="0000FF"/>
            <w:u w:val="single"/>
          </w:rPr>
          <w:t>here</w:t>
        </w:r>
      </w:hyperlink>
      <w:r w:rsidRPr="00E32AD1">
        <w:rPr>
          <w:rFonts w:ascii="Calibri" w:hAnsi="Calibri" w:cs="Calibri"/>
        </w:rPr>
        <w:t xml:space="preserve">. </w:t>
      </w:r>
    </w:p>
    <w:p w14:paraId="7E0D551B" w14:textId="77777777" w:rsidR="00BB1F6D" w:rsidRDefault="00BB1F6D" w:rsidP="000D6F5F">
      <w:pPr>
        <w:pStyle w:val="NoSpacing"/>
        <w:rPr>
          <w:rFonts w:ascii="Calibri" w:hAnsi="Calibri" w:cs="Calibri"/>
        </w:rPr>
      </w:pPr>
    </w:p>
    <w:p w14:paraId="6086D82E" w14:textId="77777777" w:rsidR="0075272D" w:rsidRDefault="0075272D" w:rsidP="0075272D">
      <w:pPr>
        <w:rPr>
          <w:rFonts w:ascii="Calibri" w:hAnsi="Calibri" w:cs="Calibri"/>
          <w:b/>
          <w:bCs/>
          <w:szCs w:val="24"/>
        </w:rPr>
      </w:pPr>
      <w:r w:rsidRPr="00E32AD1">
        <w:rPr>
          <w:rFonts w:ascii="Calibri" w:hAnsi="Calibri" w:cs="Calibri"/>
          <w:b/>
          <w:bCs/>
          <w:szCs w:val="24"/>
        </w:rPr>
        <w:t>2. Who this policy applies to</w:t>
      </w:r>
    </w:p>
    <w:p w14:paraId="302041CA" w14:textId="5AB0F328" w:rsidR="004B5CCD" w:rsidRDefault="001E5361" w:rsidP="004B5CCD">
      <w:pPr>
        <w:spacing w:after="0" w:line="257" w:lineRule="auto"/>
        <w:rPr>
          <w:rFonts w:ascii="Calibri" w:hAnsi="Calibri" w:cs="Calibri"/>
          <w:szCs w:val="24"/>
        </w:rPr>
      </w:pPr>
      <w:r>
        <w:rPr>
          <w:rFonts w:ascii="Calibri" w:hAnsi="Calibri" w:cs="Calibri"/>
          <w:szCs w:val="24"/>
        </w:rPr>
        <w:t xml:space="preserve">As set out below, the policy directly applies to General Assembly and </w:t>
      </w:r>
      <w:r w:rsidR="004177C0">
        <w:rPr>
          <w:rFonts w:ascii="Calibri" w:hAnsi="Calibri" w:cs="Calibri"/>
          <w:szCs w:val="24"/>
        </w:rPr>
        <w:t>General Assembly</w:t>
      </w:r>
      <w:r w:rsidR="00250B4F">
        <w:rPr>
          <w:rFonts w:ascii="Calibri" w:hAnsi="Calibri" w:cs="Calibri"/>
          <w:szCs w:val="24"/>
        </w:rPr>
        <w:t xml:space="preserve"> </w:t>
      </w:r>
      <w:r w:rsidR="00A124AB">
        <w:rPr>
          <w:rFonts w:ascii="Calibri" w:hAnsi="Calibri" w:cs="Calibri"/>
          <w:szCs w:val="24"/>
        </w:rPr>
        <w:t>staff</w:t>
      </w:r>
      <w:r>
        <w:rPr>
          <w:rFonts w:ascii="Calibri" w:hAnsi="Calibri" w:cs="Calibri"/>
          <w:szCs w:val="24"/>
        </w:rPr>
        <w:t xml:space="preserve">. </w:t>
      </w:r>
      <w:r w:rsidR="004B5CCD">
        <w:rPr>
          <w:rFonts w:ascii="Calibri" w:hAnsi="Calibri" w:cs="Calibri"/>
          <w:szCs w:val="24"/>
        </w:rPr>
        <w:t xml:space="preserve">The policy applies to both the regular work of these bodies and any specific events or activities organised under their auspices.  </w:t>
      </w:r>
    </w:p>
    <w:p w14:paraId="6088BD7E" w14:textId="77777777" w:rsidR="004B5CCD" w:rsidRDefault="004B5CCD" w:rsidP="004B5CCD">
      <w:pPr>
        <w:spacing w:after="0" w:line="240" w:lineRule="auto"/>
        <w:rPr>
          <w:rFonts w:ascii="Calibri" w:hAnsi="Calibri" w:cs="Calibri"/>
          <w:szCs w:val="24"/>
        </w:rPr>
      </w:pPr>
    </w:p>
    <w:p w14:paraId="78DA862D" w14:textId="77777777" w:rsidR="001E5361" w:rsidRPr="00E32AD1" w:rsidRDefault="004B5CCD" w:rsidP="001E5361">
      <w:pPr>
        <w:rPr>
          <w:rFonts w:ascii="Calibri" w:hAnsi="Calibri" w:cs="Calibri"/>
          <w:szCs w:val="24"/>
        </w:rPr>
      </w:pPr>
      <w:r>
        <w:rPr>
          <w:rFonts w:ascii="Calibri" w:hAnsi="Calibri" w:cs="Calibri"/>
          <w:szCs w:val="24"/>
        </w:rPr>
        <w:t>It</w:t>
      </w:r>
      <w:r w:rsidR="001E5361">
        <w:rPr>
          <w:rFonts w:ascii="Calibri" w:hAnsi="Calibri" w:cs="Calibri"/>
          <w:szCs w:val="24"/>
        </w:rPr>
        <w:t xml:space="preserve"> may also be helpful for</w:t>
      </w:r>
      <w:r w:rsidR="001E5361" w:rsidRPr="00E32AD1">
        <w:rPr>
          <w:rFonts w:ascii="Calibri" w:hAnsi="Calibri" w:cs="Calibri"/>
          <w:szCs w:val="24"/>
        </w:rPr>
        <w:t xml:space="preserve"> </w:t>
      </w:r>
      <w:r w:rsidR="001E5361">
        <w:rPr>
          <w:rFonts w:ascii="Calibri" w:hAnsi="Calibri" w:cs="Calibri"/>
          <w:szCs w:val="24"/>
        </w:rPr>
        <w:t xml:space="preserve">Synods and </w:t>
      </w:r>
      <w:r w:rsidR="001E5361" w:rsidRPr="00E32AD1">
        <w:rPr>
          <w:rFonts w:ascii="Calibri" w:hAnsi="Calibri" w:cs="Calibri"/>
          <w:szCs w:val="24"/>
        </w:rPr>
        <w:t xml:space="preserve">local churches as it </w:t>
      </w:r>
      <w:r w:rsidR="001E5361">
        <w:rPr>
          <w:rFonts w:ascii="Calibri" w:hAnsi="Calibri" w:cs="Calibri"/>
          <w:szCs w:val="24"/>
        </w:rPr>
        <w:t>helps to demonstrate the responsibilities of the denominational level bodies</w:t>
      </w:r>
      <w:r w:rsidR="001E5361" w:rsidRPr="00E32AD1">
        <w:rPr>
          <w:rFonts w:ascii="Calibri" w:hAnsi="Calibri" w:cs="Calibri"/>
          <w:szCs w:val="24"/>
        </w:rPr>
        <w:t xml:space="preserve"> to both support and monitor safeguarding practice </w:t>
      </w:r>
      <w:r w:rsidR="001E5361">
        <w:rPr>
          <w:rFonts w:ascii="Calibri" w:hAnsi="Calibri" w:cs="Calibri"/>
          <w:szCs w:val="24"/>
        </w:rPr>
        <w:t xml:space="preserve">across the </w:t>
      </w:r>
      <w:r w:rsidR="00642C69">
        <w:rPr>
          <w:rFonts w:ascii="Calibri" w:hAnsi="Calibri" w:cs="Calibri"/>
          <w:szCs w:val="24"/>
        </w:rPr>
        <w:t>church</w:t>
      </w:r>
      <w:r w:rsidR="001E5361" w:rsidRPr="00E32AD1">
        <w:rPr>
          <w:rFonts w:ascii="Calibri" w:hAnsi="Calibri" w:cs="Calibri"/>
          <w:szCs w:val="24"/>
        </w:rPr>
        <w:t>.</w:t>
      </w:r>
    </w:p>
    <w:p w14:paraId="12FF6BCF" w14:textId="77777777" w:rsidR="00BB1F6D" w:rsidRDefault="00BB1F6D" w:rsidP="0075272D">
      <w:pPr>
        <w:spacing w:after="0" w:line="257" w:lineRule="auto"/>
        <w:rPr>
          <w:rFonts w:ascii="Calibri" w:hAnsi="Calibri" w:cs="Calibri"/>
          <w:b/>
          <w:bCs/>
          <w:szCs w:val="24"/>
        </w:rPr>
      </w:pPr>
      <w:r w:rsidRPr="00BB1F6D">
        <w:rPr>
          <w:rFonts w:ascii="Calibri" w:hAnsi="Calibri" w:cs="Calibri"/>
          <w:b/>
          <w:bCs/>
          <w:szCs w:val="24"/>
        </w:rPr>
        <w:t>General Assembly</w:t>
      </w:r>
    </w:p>
    <w:p w14:paraId="6D3601ED" w14:textId="72DA73EB" w:rsidR="00C045E4" w:rsidRDefault="00BB1F6D" w:rsidP="0075272D">
      <w:pPr>
        <w:spacing w:after="0" w:line="257" w:lineRule="auto"/>
        <w:rPr>
          <w:rFonts w:ascii="Calibri" w:hAnsi="Calibri" w:cs="Calibri"/>
        </w:rPr>
      </w:pPr>
      <w:r>
        <w:rPr>
          <w:rFonts w:ascii="Calibri" w:hAnsi="Calibri" w:cs="Calibri"/>
          <w:szCs w:val="24"/>
        </w:rPr>
        <w:t>General Assembly is the URC’s highest decision-making body and meets once a year.</w:t>
      </w:r>
      <w:r w:rsidR="004B5CCD">
        <w:rPr>
          <w:rFonts w:ascii="Calibri" w:hAnsi="Calibri" w:cs="Calibri"/>
          <w:szCs w:val="24"/>
        </w:rPr>
        <w:t xml:space="preserve"> </w:t>
      </w:r>
      <w:r>
        <w:rPr>
          <w:rFonts w:ascii="Calibri" w:hAnsi="Calibri" w:cs="Calibri"/>
          <w:szCs w:val="24"/>
        </w:rPr>
        <w:t xml:space="preserve">Assembly Executive is the executive body which meets once a year to review and continue the work of General Assembly. </w:t>
      </w:r>
      <w:r w:rsidR="004B5CCD">
        <w:rPr>
          <w:rFonts w:ascii="Calibri" w:hAnsi="Calibri" w:cs="Calibri"/>
          <w:szCs w:val="24"/>
        </w:rPr>
        <w:t xml:space="preserve"> </w:t>
      </w:r>
      <w:r w:rsidR="00321B00">
        <w:rPr>
          <w:rFonts w:ascii="Calibri" w:hAnsi="Calibri" w:cs="Calibri"/>
          <w:szCs w:val="24"/>
        </w:rPr>
        <w:t xml:space="preserve">In applying to the General Assembly, this policy also applies to the work of the </w:t>
      </w:r>
      <w:r>
        <w:rPr>
          <w:rFonts w:ascii="Calibri" w:hAnsi="Calibri" w:cs="Calibri"/>
          <w:szCs w:val="24"/>
        </w:rPr>
        <w:t>Assembly Committees</w:t>
      </w:r>
      <w:r w:rsidR="00321B00">
        <w:rPr>
          <w:rFonts w:ascii="Calibri" w:hAnsi="Calibri" w:cs="Calibri"/>
          <w:szCs w:val="24"/>
        </w:rPr>
        <w:t>, Advisory Groups, sub-committees and any other activity carrying out the work of the General Assembly. General Assembly Committees under delegated authority</w:t>
      </w:r>
      <w:r>
        <w:rPr>
          <w:rFonts w:ascii="Calibri" w:hAnsi="Calibri" w:cs="Calibri"/>
          <w:szCs w:val="24"/>
        </w:rPr>
        <w:t xml:space="preserve"> carry out the specialist work of the General Assembly and this includes the Safeguarding Committee. </w:t>
      </w:r>
      <w:r w:rsidR="00A124AB">
        <w:rPr>
          <w:rFonts w:ascii="Calibri" w:hAnsi="Calibri" w:cs="Calibri"/>
          <w:szCs w:val="24"/>
        </w:rPr>
        <w:t xml:space="preserve"> </w:t>
      </w:r>
      <w:r w:rsidR="00C045E4" w:rsidRPr="00513A1C">
        <w:rPr>
          <w:rFonts w:ascii="Calibri" w:hAnsi="Calibri" w:cs="Calibri"/>
        </w:rPr>
        <w:t>General Assembly supports Synods and local churches by overseeing the development and implementation of best practice in safeguarding.</w:t>
      </w:r>
    </w:p>
    <w:p w14:paraId="4BF4C68D" w14:textId="77777777" w:rsidR="004B5CCD" w:rsidRPr="00010D9B" w:rsidRDefault="004B5CCD" w:rsidP="00A92501">
      <w:pPr>
        <w:spacing w:after="0" w:line="240" w:lineRule="auto"/>
        <w:rPr>
          <w:rFonts w:ascii="Calibri" w:hAnsi="Calibri" w:cs="Calibri"/>
          <w:szCs w:val="24"/>
        </w:rPr>
      </w:pPr>
    </w:p>
    <w:p w14:paraId="0871E6F8" w14:textId="77777777" w:rsidR="004B5CCD" w:rsidRPr="00513A1C" w:rsidRDefault="004B5CCD" w:rsidP="0075272D">
      <w:pPr>
        <w:spacing w:after="0" w:line="257" w:lineRule="auto"/>
        <w:rPr>
          <w:rFonts w:ascii="Calibri" w:hAnsi="Calibri" w:cs="Calibri"/>
          <w:szCs w:val="24"/>
        </w:rPr>
      </w:pPr>
      <w:r w:rsidRPr="00E32AD1">
        <w:rPr>
          <w:rFonts w:ascii="Calibri" w:hAnsi="Calibri" w:cs="Calibri"/>
        </w:rPr>
        <w:t xml:space="preserve">General Assembly 2021 passed Resolutions to make additions to the structure </w:t>
      </w:r>
      <w:r>
        <w:rPr>
          <w:rFonts w:ascii="Calibri" w:hAnsi="Calibri" w:cs="Calibri"/>
        </w:rPr>
        <w:t xml:space="preserve">to clarify safeguarding responsibilities. These specified that the functions of General Assembly include: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377"/>
      </w:tblGrid>
      <w:tr w:rsidR="00BE63E0" w14:paraId="6B5DA65A" w14:textId="77777777" w:rsidTr="00BE63E0">
        <w:trPr>
          <w:tblCellSpacing w:w="20" w:type="dxa"/>
        </w:trPr>
        <w:tc>
          <w:tcPr>
            <w:tcW w:w="9297" w:type="dxa"/>
            <w:shd w:val="clear" w:color="auto" w:fill="auto"/>
          </w:tcPr>
          <w:p w14:paraId="14B6601C" w14:textId="19A966DE" w:rsidR="00BE63E0" w:rsidRPr="004B5CCD" w:rsidRDefault="00A124AB" w:rsidP="006163E3">
            <w:pPr>
              <w:pStyle w:val="TableParagraph"/>
              <w:numPr>
                <w:ilvl w:val="0"/>
                <w:numId w:val="5"/>
              </w:numPr>
              <w:ind w:left="258" w:hanging="258"/>
              <w:rPr>
                <w:rFonts w:ascii="Calibri" w:hAnsi="Calibri" w:cs="Calibri"/>
                <w:bCs/>
                <w:sz w:val="24"/>
                <w:szCs w:val="24"/>
              </w:rPr>
            </w:pPr>
            <w:r>
              <w:rPr>
                <w:rFonts w:ascii="Calibri" w:hAnsi="Calibri" w:cs="Calibri"/>
                <w:bCs/>
                <w:sz w:val="24"/>
                <w:szCs w:val="24"/>
              </w:rPr>
              <w:t xml:space="preserve"> </w:t>
            </w:r>
            <w:r w:rsidR="00BE63E0" w:rsidRPr="004B5CCD">
              <w:rPr>
                <w:rFonts w:ascii="Calibri" w:hAnsi="Calibri" w:cs="Calibri"/>
                <w:bCs/>
                <w:sz w:val="24"/>
                <w:szCs w:val="24"/>
              </w:rPr>
              <w:t>To</w:t>
            </w:r>
            <w:r w:rsidR="00BE63E0" w:rsidRPr="004B5CCD">
              <w:rPr>
                <w:rFonts w:ascii="Calibri" w:hAnsi="Calibri" w:cs="Calibri"/>
                <w:bCs/>
                <w:spacing w:val="-2"/>
                <w:sz w:val="24"/>
                <w:szCs w:val="24"/>
              </w:rPr>
              <w:t xml:space="preserve"> </w:t>
            </w:r>
            <w:r w:rsidR="00BE63E0" w:rsidRPr="004B5CCD">
              <w:rPr>
                <w:rFonts w:ascii="Calibri" w:hAnsi="Calibri" w:cs="Calibri"/>
                <w:bCs/>
                <w:sz w:val="24"/>
                <w:szCs w:val="24"/>
              </w:rPr>
              <w:t>appoint</w:t>
            </w:r>
            <w:r w:rsidR="00BE63E0" w:rsidRPr="004B5CCD">
              <w:rPr>
                <w:rFonts w:ascii="Calibri" w:hAnsi="Calibri" w:cs="Calibri"/>
                <w:bCs/>
                <w:spacing w:val="-1"/>
                <w:sz w:val="24"/>
                <w:szCs w:val="24"/>
              </w:rPr>
              <w:t xml:space="preserve"> </w:t>
            </w:r>
            <w:r w:rsidR="00BE63E0" w:rsidRPr="004B5CCD">
              <w:rPr>
                <w:rFonts w:ascii="Calibri" w:hAnsi="Calibri" w:cs="Calibri"/>
                <w:bCs/>
                <w:sz w:val="24"/>
                <w:szCs w:val="24"/>
              </w:rPr>
              <w:t>a</w:t>
            </w:r>
            <w:r w:rsidR="00BE63E0" w:rsidRPr="004B5CCD">
              <w:rPr>
                <w:rFonts w:ascii="Calibri" w:hAnsi="Calibri" w:cs="Calibri"/>
                <w:bCs/>
                <w:spacing w:val="-3"/>
                <w:sz w:val="24"/>
                <w:szCs w:val="24"/>
              </w:rPr>
              <w:t xml:space="preserve"> </w:t>
            </w:r>
            <w:r w:rsidR="00BE63E0" w:rsidRPr="004B5CCD">
              <w:rPr>
                <w:rFonts w:ascii="Calibri" w:hAnsi="Calibri" w:cs="Calibri"/>
                <w:bCs/>
                <w:sz w:val="24"/>
                <w:szCs w:val="24"/>
              </w:rPr>
              <w:t>Designated</w:t>
            </w:r>
            <w:r w:rsidR="00BE63E0" w:rsidRPr="004B5CCD">
              <w:rPr>
                <w:rFonts w:ascii="Calibri" w:hAnsi="Calibri" w:cs="Calibri"/>
                <w:bCs/>
                <w:spacing w:val="-6"/>
                <w:sz w:val="24"/>
                <w:szCs w:val="24"/>
              </w:rPr>
              <w:t xml:space="preserve"> </w:t>
            </w:r>
            <w:r w:rsidR="00BE63E0" w:rsidRPr="004B5CCD">
              <w:rPr>
                <w:rFonts w:ascii="Calibri" w:hAnsi="Calibri" w:cs="Calibri"/>
                <w:bCs/>
                <w:sz w:val="24"/>
                <w:szCs w:val="24"/>
              </w:rPr>
              <w:t>Safeguarding</w:t>
            </w:r>
            <w:r w:rsidR="00BE63E0" w:rsidRPr="004B5CCD">
              <w:rPr>
                <w:rFonts w:ascii="Calibri" w:hAnsi="Calibri" w:cs="Calibri"/>
                <w:bCs/>
                <w:spacing w:val="-6"/>
                <w:sz w:val="24"/>
                <w:szCs w:val="24"/>
              </w:rPr>
              <w:t xml:space="preserve"> </w:t>
            </w:r>
            <w:r w:rsidR="00BE63E0" w:rsidRPr="004B5CCD">
              <w:rPr>
                <w:rFonts w:ascii="Calibri" w:hAnsi="Calibri" w:cs="Calibri"/>
                <w:bCs/>
                <w:spacing w:val="-4"/>
                <w:sz w:val="24"/>
                <w:szCs w:val="24"/>
              </w:rPr>
              <w:t>Lead.</w:t>
            </w:r>
          </w:p>
          <w:p w14:paraId="3391C580" w14:textId="12DC1E1B" w:rsidR="00BE63E0" w:rsidRPr="004B5CCD" w:rsidRDefault="00A124AB" w:rsidP="006163E3">
            <w:pPr>
              <w:pStyle w:val="TableParagraph"/>
              <w:numPr>
                <w:ilvl w:val="0"/>
                <w:numId w:val="5"/>
              </w:numPr>
              <w:ind w:left="258" w:right="232" w:hanging="258"/>
              <w:rPr>
                <w:rFonts w:ascii="Calibri" w:hAnsi="Calibri" w:cs="Calibri"/>
                <w:bCs/>
                <w:sz w:val="24"/>
                <w:szCs w:val="24"/>
              </w:rPr>
            </w:pPr>
            <w:r>
              <w:rPr>
                <w:rFonts w:ascii="Calibri" w:hAnsi="Calibri" w:cs="Calibri"/>
                <w:bCs/>
                <w:sz w:val="24"/>
                <w:szCs w:val="24"/>
              </w:rPr>
              <w:t xml:space="preserve"> </w:t>
            </w:r>
            <w:r w:rsidR="00BE63E0" w:rsidRPr="004B5CCD">
              <w:rPr>
                <w:rFonts w:ascii="Calibri" w:hAnsi="Calibri" w:cs="Calibri"/>
                <w:bCs/>
                <w:sz w:val="24"/>
                <w:szCs w:val="24"/>
              </w:rPr>
              <w:t>To</w:t>
            </w:r>
            <w:r w:rsidR="00BE63E0" w:rsidRPr="004B5CCD">
              <w:rPr>
                <w:rFonts w:ascii="Calibri" w:hAnsi="Calibri" w:cs="Calibri"/>
                <w:bCs/>
                <w:spacing w:val="-2"/>
                <w:sz w:val="24"/>
                <w:szCs w:val="24"/>
              </w:rPr>
              <w:t xml:space="preserve"> </w:t>
            </w:r>
            <w:r w:rsidR="00BE63E0" w:rsidRPr="004B5CCD">
              <w:rPr>
                <w:rFonts w:ascii="Calibri" w:hAnsi="Calibri" w:cs="Calibri"/>
                <w:bCs/>
                <w:sz w:val="24"/>
                <w:szCs w:val="24"/>
              </w:rPr>
              <w:t>have</w:t>
            </w:r>
            <w:r w:rsidR="00BE63E0" w:rsidRPr="004B5CCD">
              <w:rPr>
                <w:rFonts w:ascii="Calibri" w:hAnsi="Calibri" w:cs="Calibri"/>
                <w:bCs/>
                <w:spacing w:val="-8"/>
                <w:sz w:val="24"/>
                <w:szCs w:val="24"/>
              </w:rPr>
              <w:t xml:space="preserve"> </w:t>
            </w:r>
            <w:r w:rsidR="00BE63E0" w:rsidRPr="004B5CCD">
              <w:rPr>
                <w:rFonts w:ascii="Calibri" w:hAnsi="Calibri" w:cs="Calibri"/>
                <w:bCs/>
                <w:sz w:val="24"/>
                <w:szCs w:val="24"/>
              </w:rPr>
              <w:t>oversight</w:t>
            </w:r>
            <w:r w:rsidR="00BE63E0" w:rsidRPr="004B5CCD">
              <w:rPr>
                <w:rFonts w:ascii="Calibri" w:hAnsi="Calibri" w:cs="Calibri"/>
                <w:bCs/>
                <w:spacing w:val="-7"/>
                <w:sz w:val="24"/>
                <w:szCs w:val="24"/>
              </w:rPr>
              <w:t xml:space="preserve"> </w:t>
            </w:r>
            <w:r w:rsidR="00BE63E0" w:rsidRPr="004B5CCD">
              <w:rPr>
                <w:rFonts w:ascii="Calibri" w:hAnsi="Calibri" w:cs="Calibri"/>
                <w:bCs/>
                <w:sz w:val="24"/>
                <w:szCs w:val="24"/>
              </w:rPr>
              <w:t>of</w:t>
            </w:r>
            <w:r w:rsidR="00BE63E0" w:rsidRPr="004B5CCD">
              <w:rPr>
                <w:rFonts w:ascii="Calibri" w:hAnsi="Calibri" w:cs="Calibri"/>
                <w:bCs/>
                <w:spacing w:val="-2"/>
                <w:sz w:val="24"/>
                <w:szCs w:val="24"/>
              </w:rPr>
              <w:t xml:space="preserve"> </w:t>
            </w:r>
            <w:r w:rsidR="00BE63E0" w:rsidRPr="004B5CCD">
              <w:rPr>
                <w:rFonts w:ascii="Calibri" w:hAnsi="Calibri" w:cs="Calibri"/>
                <w:bCs/>
                <w:sz w:val="24"/>
                <w:szCs w:val="24"/>
              </w:rPr>
              <w:t>local</w:t>
            </w:r>
            <w:r w:rsidR="00BE63E0" w:rsidRPr="004B5CCD">
              <w:rPr>
                <w:rFonts w:ascii="Calibri" w:hAnsi="Calibri" w:cs="Calibri"/>
                <w:bCs/>
                <w:spacing w:val="-8"/>
                <w:sz w:val="24"/>
                <w:szCs w:val="24"/>
              </w:rPr>
              <w:t xml:space="preserve"> </w:t>
            </w:r>
            <w:r w:rsidR="00BE63E0" w:rsidRPr="004B5CCD">
              <w:rPr>
                <w:rFonts w:ascii="Calibri" w:hAnsi="Calibri" w:cs="Calibri"/>
                <w:bCs/>
                <w:sz w:val="24"/>
                <w:szCs w:val="24"/>
              </w:rPr>
              <w:t>churches</w:t>
            </w:r>
            <w:r w:rsidR="00BE63E0" w:rsidRPr="004B5CCD">
              <w:rPr>
                <w:rFonts w:ascii="Calibri" w:hAnsi="Calibri" w:cs="Calibri"/>
                <w:bCs/>
                <w:spacing w:val="-3"/>
                <w:sz w:val="24"/>
                <w:szCs w:val="24"/>
              </w:rPr>
              <w:t xml:space="preserve"> </w:t>
            </w:r>
            <w:r w:rsidR="00BE63E0" w:rsidRPr="004B5CCD">
              <w:rPr>
                <w:rFonts w:ascii="Calibri" w:hAnsi="Calibri" w:cs="Calibri"/>
                <w:bCs/>
                <w:sz w:val="24"/>
                <w:szCs w:val="24"/>
              </w:rPr>
              <w:t>and</w:t>
            </w:r>
            <w:r w:rsidR="00BE63E0" w:rsidRPr="004B5CCD">
              <w:rPr>
                <w:rFonts w:ascii="Calibri" w:hAnsi="Calibri" w:cs="Calibri"/>
                <w:bCs/>
                <w:spacing w:val="-7"/>
                <w:sz w:val="24"/>
                <w:szCs w:val="24"/>
              </w:rPr>
              <w:t xml:space="preserve"> </w:t>
            </w:r>
            <w:r w:rsidR="00BE63E0" w:rsidRPr="004B5CCD">
              <w:rPr>
                <w:rFonts w:ascii="Calibri" w:hAnsi="Calibri" w:cs="Calibri"/>
                <w:bCs/>
                <w:sz w:val="24"/>
                <w:szCs w:val="24"/>
              </w:rPr>
              <w:t>synods, monitoring practice.</w:t>
            </w:r>
          </w:p>
          <w:p w14:paraId="7A52833B" w14:textId="217BA1EA" w:rsidR="00BE63E0" w:rsidRDefault="00A124AB" w:rsidP="006163E3">
            <w:pPr>
              <w:pStyle w:val="TableParagraph"/>
              <w:numPr>
                <w:ilvl w:val="0"/>
                <w:numId w:val="5"/>
              </w:numPr>
              <w:ind w:left="258" w:right="282" w:hanging="258"/>
              <w:rPr>
                <w:rFonts w:ascii="Calibri" w:hAnsi="Calibri" w:cs="Calibri"/>
                <w:bCs/>
                <w:sz w:val="24"/>
                <w:szCs w:val="24"/>
              </w:rPr>
            </w:pPr>
            <w:r>
              <w:rPr>
                <w:rFonts w:ascii="Calibri" w:hAnsi="Calibri" w:cs="Calibri"/>
                <w:bCs/>
                <w:sz w:val="24"/>
                <w:szCs w:val="24"/>
              </w:rPr>
              <w:t xml:space="preserve"> </w:t>
            </w:r>
            <w:r w:rsidR="00BE63E0" w:rsidRPr="004B5CCD">
              <w:rPr>
                <w:rFonts w:ascii="Calibri" w:hAnsi="Calibri" w:cs="Calibri"/>
                <w:bCs/>
                <w:sz w:val="24"/>
                <w:szCs w:val="24"/>
              </w:rPr>
              <w:t>To adopt a safeguarding policy statement and procedures</w:t>
            </w:r>
            <w:r w:rsidR="00BE63E0" w:rsidRPr="004B5CCD">
              <w:rPr>
                <w:rFonts w:ascii="Calibri" w:hAnsi="Calibri" w:cs="Calibri"/>
                <w:bCs/>
                <w:spacing w:val="-4"/>
                <w:sz w:val="24"/>
                <w:szCs w:val="24"/>
              </w:rPr>
              <w:t xml:space="preserve"> </w:t>
            </w:r>
            <w:r w:rsidR="00BE63E0" w:rsidRPr="004B5CCD">
              <w:rPr>
                <w:rFonts w:ascii="Calibri" w:hAnsi="Calibri" w:cs="Calibri"/>
                <w:bCs/>
                <w:sz w:val="24"/>
                <w:szCs w:val="24"/>
              </w:rPr>
              <w:t>for</w:t>
            </w:r>
            <w:r w:rsidR="00BE63E0" w:rsidRPr="004B5CCD">
              <w:rPr>
                <w:rFonts w:ascii="Calibri" w:hAnsi="Calibri" w:cs="Calibri"/>
                <w:bCs/>
                <w:spacing w:val="-7"/>
                <w:sz w:val="24"/>
                <w:szCs w:val="24"/>
              </w:rPr>
              <w:t xml:space="preserve"> </w:t>
            </w:r>
            <w:r w:rsidR="00BE63E0" w:rsidRPr="004B5CCD">
              <w:rPr>
                <w:rFonts w:ascii="Calibri" w:hAnsi="Calibri" w:cs="Calibri"/>
                <w:bCs/>
                <w:sz w:val="24"/>
                <w:szCs w:val="24"/>
              </w:rPr>
              <w:t>use</w:t>
            </w:r>
            <w:r w:rsidR="00BE63E0" w:rsidRPr="004B5CCD">
              <w:rPr>
                <w:rFonts w:ascii="Calibri" w:hAnsi="Calibri" w:cs="Calibri"/>
                <w:bCs/>
                <w:spacing w:val="-8"/>
                <w:sz w:val="24"/>
                <w:szCs w:val="24"/>
              </w:rPr>
              <w:t xml:space="preserve"> </w:t>
            </w:r>
            <w:r w:rsidR="00BE63E0" w:rsidRPr="004B5CCD">
              <w:rPr>
                <w:rFonts w:ascii="Calibri" w:hAnsi="Calibri" w:cs="Calibri"/>
                <w:bCs/>
                <w:sz w:val="24"/>
                <w:szCs w:val="24"/>
              </w:rPr>
              <w:t>throughout</w:t>
            </w:r>
            <w:r w:rsidR="00BE63E0" w:rsidRPr="004B5CCD">
              <w:rPr>
                <w:rFonts w:ascii="Calibri" w:hAnsi="Calibri" w:cs="Calibri"/>
                <w:bCs/>
                <w:spacing w:val="-3"/>
                <w:sz w:val="24"/>
                <w:szCs w:val="24"/>
              </w:rPr>
              <w:t xml:space="preserve"> </w:t>
            </w:r>
            <w:r w:rsidR="00BE63E0" w:rsidRPr="004B5CCD">
              <w:rPr>
                <w:rFonts w:ascii="Calibri" w:hAnsi="Calibri" w:cs="Calibri"/>
                <w:bCs/>
                <w:sz w:val="24"/>
                <w:szCs w:val="24"/>
              </w:rPr>
              <w:t>the</w:t>
            </w:r>
            <w:r w:rsidR="00BE63E0" w:rsidRPr="004B5CCD">
              <w:rPr>
                <w:rFonts w:ascii="Calibri" w:hAnsi="Calibri" w:cs="Calibri"/>
                <w:bCs/>
                <w:spacing w:val="-4"/>
                <w:sz w:val="24"/>
                <w:szCs w:val="24"/>
              </w:rPr>
              <w:t xml:space="preserve"> </w:t>
            </w:r>
            <w:r w:rsidR="00BE63E0" w:rsidRPr="004B5CCD">
              <w:rPr>
                <w:rFonts w:ascii="Calibri" w:hAnsi="Calibri" w:cs="Calibri"/>
                <w:bCs/>
                <w:sz w:val="24"/>
                <w:szCs w:val="24"/>
              </w:rPr>
              <w:t>whole</w:t>
            </w:r>
            <w:r w:rsidR="00BE63E0" w:rsidRPr="004B5CCD">
              <w:rPr>
                <w:rFonts w:ascii="Calibri" w:hAnsi="Calibri" w:cs="Calibri"/>
                <w:bCs/>
                <w:spacing w:val="-8"/>
                <w:sz w:val="24"/>
                <w:szCs w:val="24"/>
              </w:rPr>
              <w:t xml:space="preserve"> </w:t>
            </w:r>
            <w:r w:rsidR="00BE63E0" w:rsidRPr="004B5CCD">
              <w:rPr>
                <w:rFonts w:ascii="Calibri" w:hAnsi="Calibri" w:cs="Calibri"/>
                <w:bCs/>
                <w:sz w:val="24"/>
                <w:szCs w:val="24"/>
              </w:rPr>
              <w:t>United Reformed Church.</w:t>
            </w:r>
          </w:p>
          <w:p w14:paraId="4A81766E" w14:textId="77777777" w:rsidR="00BE63E0" w:rsidRPr="004B5CCD" w:rsidRDefault="00BE63E0" w:rsidP="006163E3">
            <w:pPr>
              <w:pStyle w:val="TableParagraph"/>
              <w:numPr>
                <w:ilvl w:val="0"/>
                <w:numId w:val="5"/>
              </w:numPr>
              <w:tabs>
                <w:tab w:val="left" w:pos="284"/>
              </w:tabs>
              <w:spacing w:before="18" w:line="223" w:lineRule="auto"/>
              <w:ind w:left="222" w:right="365" w:hanging="222"/>
              <w:rPr>
                <w:rFonts w:ascii="Calibri" w:hAnsi="Calibri" w:cs="Calibri"/>
                <w:bCs/>
                <w:sz w:val="24"/>
                <w:szCs w:val="24"/>
              </w:rPr>
            </w:pPr>
            <w:r w:rsidRPr="004B5CCD">
              <w:rPr>
                <w:rFonts w:ascii="Calibri" w:hAnsi="Calibri" w:cs="Calibri"/>
                <w:bCs/>
                <w:sz w:val="24"/>
                <w:szCs w:val="24"/>
              </w:rPr>
              <w:t>To</w:t>
            </w:r>
            <w:r w:rsidRPr="004B5CCD">
              <w:rPr>
                <w:rFonts w:ascii="Calibri" w:hAnsi="Calibri" w:cs="Calibri"/>
                <w:bCs/>
                <w:spacing w:val="-4"/>
                <w:sz w:val="24"/>
                <w:szCs w:val="24"/>
              </w:rPr>
              <w:t xml:space="preserve"> </w:t>
            </w:r>
            <w:r w:rsidRPr="004B5CCD">
              <w:rPr>
                <w:rFonts w:ascii="Calibri" w:hAnsi="Calibri" w:cs="Calibri"/>
                <w:bCs/>
                <w:sz w:val="24"/>
                <w:szCs w:val="24"/>
              </w:rPr>
              <w:t>advise</w:t>
            </w:r>
            <w:r w:rsidRPr="004B5CCD">
              <w:rPr>
                <w:rFonts w:ascii="Calibri" w:hAnsi="Calibri" w:cs="Calibri"/>
                <w:bCs/>
                <w:spacing w:val="-10"/>
                <w:sz w:val="24"/>
                <w:szCs w:val="24"/>
              </w:rPr>
              <w:t xml:space="preserve"> </w:t>
            </w:r>
            <w:r w:rsidRPr="004B5CCD">
              <w:rPr>
                <w:rFonts w:ascii="Calibri" w:hAnsi="Calibri" w:cs="Calibri"/>
                <w:bCs/>
                <w:sz w:val="24"/>
                <w:szCs w:val="24"/>
              </w:rPr>
              <w:t>on</w:t>
            </w:r>
            <w:r w:rsidRPr="004B5CCD">
              <w:rPr>
                <w:rFonts w:ascii="Calibri" w:hAnsi="Calibri" w:cs="Calibri"/>
                <w:bCs/>
                <w:spacing w:val="-9"/>
                <w:sz w:val="24"/>
                <w:szCs w:val="24"/>
              </w:rPr>
              <w:t xml:space="preserve"> </w:t>
            </w:r>
            <w:r w:rsidRPr="004B5CCD">
              <w:rPr>
                <w:rFonts w:ascii="Calibri" w:hAnsi="Calibri" w:cs="Calibri"/>
                <w:bCs/>
                <w:sz w:val="24"/>
                <w:szCs w:val="24"/>
              </w:rPr>
              <w:t>all</w:t>
            </w:r>
            <w:r w:rsidRPr="004B5CCD">
              <w:rPr>
                <w:rFonts w:ascii="Calibri" w:hAnsi="Calibri" w:cs="Calibri"/>
                <w:bCs/>
                <w:spacing w:val="-5"/>
                <w:sz w:val="24"/>
                <w:szCs w:val="24"/>
              </w:rPr>
              <w:t xml:space="preserve"> </w:t>
            </w:r>
            <w:r w:rsidRPr="004B5CCD">
              <w:rPr>
                <w:rFonts w:ascii="Calibri" w:hAnsi="Calibri" w:cs="Calibri"/>
                <w:bCs/>
                <w:sz w:val="24"/>
                <w:szCs w:val="24"/>
              </w:rPr>
              <w:t>matters</w:t>
            </w:r>
            <w:r w:rsidRPr="004B5CCD">
              <w:rPr>
                <w:rFonts w:ascii="Calibri" w:hAnsi="Calibri" w:cs="Calibri"/>
                <w:bCs/>
                <w:spacing w:val="-5"/>
                <w:sz w:val="24"/>
                <w:szCs w:val="24"/>
              </w:rPr>
              <w:t xml:space="preserve"> </w:t>
            </w:r>
            <w:r w:rsidRPr="004B5CCD">
              <w:rPr>
                <w:rFonts w:ascii="Calibri" w:hAnsi="Calibri" w:cs="Calibri"/>
                <w:bCs/>
                <w:sz w:val="24"/>
                <w:szCs w:val="24"/>
              </w:rPr>
              <w:t>of</w:t>
            </w:r>
            <w:r w:rsidRPr="004B5CCD">
              <w:rPr>
                <w:rFonts w:ascii="Calibri" w:hAnsi="Calibri" w:cs="Calibri"/>
                <w:bCs/>
                <w:spacing w:val="-9"/>
                <w:sz w:val="24"/>
                <w:szCs w:val="24"/>
              </w:rPr>
              <w:t xml:space="preserve"> s</w:t>
            </w:r>
            <w:r w:rsidRPr="004B5CCD">
              <w:rPr>
                <w:rFonts w:ascii="Calibri" w:hAnsi="Calibri" w:cs="Calibri"/>
                <w:bCs/>
                <w:sz w:val="24"/>
                <w:szCs w:val="24"/>
              </w:rPr>
              <w:t>afeguarding throughout the church.</w:t>
            </w:r>
          </w:p>
          <w:p w14:paraId="63A92783" w14:textId="77777777" w:rsidR="00BE63E0" w:rsidRPr="004B5CCD" w:rsidRDefault="00BE63E0" w:rsidP="006163E3">
            <w:pPr>
              <w:pStyle w:val="TableParagraph"/>
              <w:numPr>
                <w:ilvl w:val="0"/>
                <w:numId w:val="5"/>
              </w:numPr>
              <w:tabs>
                <w:tab w:val="left" w:pos="284"/>
              </w:tabs>
              <w:spacing w:before="16" w:line="223" w:lineRule="auto"/>
              <w:ind w:left="222" w:right="47" w:hanging="222"/>
              <w:rPr>
                <w:rFonts w:ascii="Calibri" w:hAnsi="Calibri" w:cs="Calibri"/>
                <w:bCs/>
                <w:sz w:val="24"/>
                <w:szCs w:val="24"/>
              </w:rPr>
            </w:pPr>
            <w:r w:rsidRPr="004B5CCD">
              <w:rPr>
                <w:rFonts w:ascii="Calibri" w:hAnsi="Calibri" w:cs="Calibri"/>
                <w:bCs/>
                <w:sz w:val="24"/>
                <w:szCs w:val="24"/>
              </w:rPr>
              <w:t>To</w:t>
            </w:r>
            <w:r w:rsidRPr="004B5CCD">
              <w:rPr>
                <w:rFonts w:ascii="Calibri" w:hAnsi="Calibri" w:cs="Calibri"/>
                <w:bCs/>
                <w:spacing w:val="-2"/>
                <w:sz w:val="24"/>
                <w:szCs w:val="24"/>
              </w:rPr>
              <w:t xml:space="preserve"> </w:t>
            </w:r>
            <w:r w:rsidRPr="004B5CCD">
              <w:rPr>
                <w:rFonts w:ascii="Calibri" w:hAnsi="Calibri" w:cs="Calibri"/>
                <w:bCs/>
                <w:sz w:val="24"/>
                <w:szCs w:val="24"/>
              </w:rPr>
              <w:t>adopt</w:t>
            </w:r>
            <w:r w:rsidRPr="004B5CCD">
              <w:rPr>
                <w:rFonts w:ascii="Calibri" w:hAnsi="Calibri" w:cs="Calibri"/>
                <w:bCs/>
                <w:spacing w:val="-7"/>
                <w:sz w:val="24"/>
                <w:szCs w:val="24"/>
              </w:rPr>
              <w:t xml:space="preserve"> </w:t>
            </w:r>
            <w:r w:rsidRPr="004B5CCD">
              <w:rPr>
                <w:rFonts w:ascii="Calibri" w:hAnsi="Calibri" w:cs="Calibri"/>
                <w:bCs/>
                <w:sz w:val="24"/>
                <w:szCs w:val="24"/>
              </w:rPr>
              <w:t>best</w:t>
            </w:r>
            <w:r w:rsidRPr="004B5CCD">
              <w:rPr>
                <w:rFonts w:ascii="Calibri" w:hAnsi="Calibri" w:cs="Calibri"/>
                <w:bCs/>
                <w:spacing w:val="-7"/>
                <w:sz w:val="24"/>
                <w:szCs w:val="24"/>
              </w:rPr>
              <w:t xml:space="preserve"> </w:t>
            </w:r>
            <w:r w:rsidRPr="004B5CCD">
              <w:rPr>
                <w:rFonts w:ascii="Calibri" w:hAnsi="Calibri" w:cs="Calibri"/>
                <w:bCs/>
                <w:sz w:val="24"/>
                <w:szCs w:val="24"/>
              </w:rPr>
              <w:t>safeguarding</w:t>
            </w:r>
            <w:r w:rsidRPr="004B5CCD">
              <w:rPr>
                <w:rFonts w:ascii="Calibri" w:hAnsi="Calibri" w:cs="Calibri"/>
                <w:bCs/>
                <w:spacing w:val="-2"/>
                <w:sz w:val="24"/>
                <w:szCs w:val="24"/>
              </w:rPr>
              <w:t xml:space="preserve"> </w:t>
            </w:r>
            <w:r w:rsidRPr="004B5CCD">
              <w:rPr>
                <w:rFonts w:ascii="Calibri" w:hAnsi="Calibri" w:cs="Calibri"/>
                <w:bCs/>
                <w:sz w:val="24"/>
                <w:szCs w:val="24"/>
              </w:rPr>
              <w:t>practice</w:t>
            </w:r>
            <w:r w:rsidRPr="004B5CCD">
              <w:rPr>
                <w:rFonts w:ascii="Calibri" w:hAnsi="Calibri" w:cs="Calibri"/>
                <w:bCs/>
                <w:spacing w:val="-3"/>
                <w:sz w:val="24"/>
                <w:szCs w:val="24"/>
              </w:rPr>
              <w:t xml:space="preserve"> </w:t>
            </w:r>
            <w:r w:rsidRPr="004B5CCD">
              <w:rPr>
                <w:rFonts w:ascii="Calibri" w:hAnsi="Calibri" w:cs="Calibri"/>
                <w:bCs/>
                <w:sz w:val="24"/>
                <w:szCs w:val="24"/>
              </w:rPr>
              <w:t>for</w:t>
            </w:r>
            <w:r w:rsidRPr="004B5CCD">
              <w:rPr>
                <w:rFonts w:ascii="Calibri" w:hAnsi="Calibri" w:cs="Calibri"/>
                <w:bCs/>
                <w:spacing w:val="-6"/>
                <w:sz w:val="24"/>
                <w:szCs w:val="24"/>
              </w:rPr>
              <w:t xml:space="preserve"> </w:t>
            </w:r>
            <w:r w:rsidRPr="004B5CCD">
              <w:rPr>
                <w:rFonts w:ascii="Calibri" w:hAnsi="Calibri" w:cs="Calibri"/>
                <w:bCs/>
                <w:sz w:val="24"/>
                <w:szCs w:val="24"/>
              </w:rPr>
              <w:t>all</w:t>
            </w:r>
            <w:r w:rsidRPr="004B5CCD">
              <w:rPr>
                <w:rFonts w:ascii="Calibri" w:hAnsi="Calibri" w:cs="Calibri"/>
                <w:bCs/>
                <w:spacing w:val="-8"/>
                <w:sz w:val="24"/>
                <w:szCs w:val="24"/>
              </w:rPr>
              <w:t xml:space="preserve"> </w:t>
            </w:r>
            <w:r w:rsidRPr="004B5CCD">
              <w:rPr>
                <w:rFonts w:ascii="Calibri" w:hAnsi="Calibri" w:cs="Calibri"/>
                <w:bCs/>
                <w:sz w:val="24"/>
                <w:szCs w:val="24"/>
              </w:rPr>
              <w:t>its</w:t>
            </w:r>
            <w:r w:rsidRPr="004B5CCD">
              <w:rPr>
                <w:rFonts w:ascii="Calibri" w:hAnsi="Calibri" w:cs="Calibri"/>
                <w:bCs/>
                <w:spacing w:val="-3"/>
                <w:sz w:val="24"/>
                <w:szCs w:val="24"/>
              </w:rPr>
              <w:t xml:space="preserve"> </w:t>
            </w:r>
            <w:r w:rsidRPr="004B5CCD">
              <w:rPr>
                <w:rFonts w:ascii="Calibri" w:hAnsi="Calibri" w:cs="Calibri"/>
                <w:bCs/>
                <w:sz w:val="24"/>
                <w:szCs w:val="24"/>
              </w:rPr>
              <w:t>own activities and events.</w:t>
            </w:r>
          </w:p>
        </w:tc>
      </w:tr>
    </w:tbl>
    <w:p w14:paraId="02C3BBC4" w14:textId="77777777" w:rsidR="00C045E4" w:rsidRPr="00010D9B" w:rsidRDefault="00C045E4" w:rsidP="00A92501">
      <w:pPr>
        <w:spacing w:after="0" w:line="240" w:lineRule="auto"/>
        <w:rPr>
          <w:rFonts w:ascii="Calibri" w:hAnsi="Calibri" w:cs="Calibri"/>
          <w:sz w:val="28"/>
          <w:szCs w:val="28"/>
        </w:rPr>
      </w:pPr>
    </w:p>
    <w:p w14:paraId="6A67FB6B" w14:textId="29E0288C" w:rsidR="00BB1F6D" w:rsidRDefault="00321B00" w:rsidP="0075272D">
      <w:pPr>
        <w:spacing w:after="0" w:line="257" w:lineRule="auto"/>
        <w:rPr>
          <w:rFonts w:ascii="Calibri" w:hAnsi="Calibri" w:cs="Calibri"/>
          <w:b/>
          <w:bCs/>
          <w:szCs w:val="24"/>
        </w:rPr>
      </w:pPr>
      <w:r>
        <w:rPr>
          <w:rFonts w:ascii="Calibri" w:hAnsi="Calibri" w:cs="Calibri"/>
          <w:b/>
          <w:bCs/>
          <w:szCs w:val="24"/>
        </w:rPr>
        <w:t>The staff of the General Assembly</w:t>
      </w:r>
    </w:p>
    <w:p w14:paraId="2233A6B0" w14:textId="77777777" w:rsidR="00DD141F" w:rsidRDefault="00C3660E" w:rsidP="0075272D">
      <w:pPr>
        <w:spacing w:after="0" w:line="257" w:lineRule="auto"/>
        <w:rPr>
          <w:rFonts w:ascii="Calibri" w:hAnsi="Calibri" w:cs="Calibri"/>
          <w:szCs w:val="24"/>
        </w:rPr>
      </w:pPr>
      <w:r>
        <w:rPr>
          <w:rFonts w:ascii="Calibri" w:hAnsi="Calibri" w:cs="Calibri"/>
          <w:szCs w:val="24"/>
        </w:rPr>
        <w:t>This covers e</w:t>
      </w:r>
      <w:r w:rsidR="00BB1F6D" w:rsidRPr="00BB1F6D">
        <w:rPr>
          <w:rFonts w:ascii="Calibri" w:hAnsi="Calibri" w:cs="Calibri"/>
          <w:szCs w:val="24"/>
        </w:rPr>
        <w:t xml:space="preserve">mployees </w:t>
      </w:r>
      <w:r>
        <w:rPr>
          <w:rFonts w:ascii="Calibri" w:hAnsi="Calibri" w:cs="Calibri"/>
          <w:szCs w:val="24"/>
        </w:rPr>
        <w:t xml:space="preserve">(including interns) </w:t>
      </w:r>
      <w:r w:rsidR="00BB1F6D" w:rsidRPr="00BB1F6D">
        <w:rPr>
          <w:rFonts w:ascii="Calibri" w:hAnsi="Calibri" w:cs="Calibri"/>
          <w:szCs w:val="24"/>
        </w:rPr>
        <w:t xml:space="preserve">of </w:t>
      </w:r>
      <w:r w:rsidR="00AB13F0">
        <w:rPr>
          <w:rFonts w:ascii="Calibri" w:hAnsi="Calibri" w:cs="Calibri"/>
          <w:szCs w:val="24"/>
        </w:rPr>
        <w:t>the URC</w:t>
      </w:r>
      <w:r w:rsidR="00BB1F6D">
        <w:rPr>
          <w:rFonts w:ascii="Calibri" w:hAnsi="Calibri" w:cs="Calibri"/>
          <w:szCs w:val="24"/>
        </w:rPr>
        <w:t xml:space="preserve"> including those based in Church House and those with contracts for remote, home-based or hybrid working. </w:t>
      </w:r>
      <w:r w:rsidR="00DD141F">
        <w:rPr>
          <w:rFonts w:ascii="Calibri" w:hAnsi="Calibri" w:cs="Calibri"/>
          <w:szCs w:val="24"/>
        </w:rPr>
        <w:t xml:space="preserve"> </w:t>
      </w:r>
    </w:p>
    <w:p w14:paraId="01EFFC7B" w14:textId="77777777" w:rsidR="00DD141F" w:rsidRPr="00010D9B" w:rsidRDefault="00DD141F" w:rsidP="00DD141F">
      <w:pPr>
        <w:spacing w:after="0" w:line="240" w:lineRule="auto"/>
        <w:rPr>
          <w:rFonts w:ascii="Calibri" w:hAnsi="Calibri" w:cs="Calibri"/>
          <w:szCs w:val="24"/>
        </w:rPr>
      </w:pPr>
    </w:p>
    <w:p w14:paraId="2854BCA3" w14:textId="7E73CDBA" w:rsidR="00BE63E0" w:rsidRDefault="00BE63E0" w:rsidP="0075272D">
      <w:pPr>
        <w:spacing w:after="0" w:line="257" w:lineRule="auto"/>
        <w:rPr>
          <w:rFonts w:ascii="Calibri" w:hAnsi="Calibri" w:cs="Calibri"/>
          <w:szCs w:val="24"/>
        </w:rPr>
      </w:pPr>
      <w:r>
        <w:rPr>
          <w:rFonts w:ascii="Calibri" w:hAnsi="Calibri" w:cs="Calibri"/>
          <w:szCs w:val="24"/>
        </w:rPr>
        <w:t xml:space="preserve">All </w:t>
      </w:r>
      <w:r w:rsidR="002014EC">
        <w:rPr>
          <w:rFonts w:ascii="Calibri" w:hAnsi="Calibri" w:cs="Calibri"/>
          <w:szCs w:val="24"/>
        </w:rPr>
        <w:t xml:space="preserve">staff are </w:t>
      </w:r>
      <w:r w:rsidR="00E92F71">
        <w:rPr>
          <w:rFonts w:ascii="Calibri" w:hAnsi="Calibri" w:cs="Calibri"/>
          <w:szCs w:val="24"/>
        </w:rPr>
        <w:t xml:space="preserve">safer recruited and </w:t>
      </w:r>
      <w:r w:rsidR="002A1287">
        <w:rPr>
          <w:rFonts w:ascii="Calibri" w:hAnsi="Calibri" w:cs="Calibri"/>
          <w:szCs w:val="24"/>
        </w:rPr>
        <w:t xml:space="preserve">must </w:t>
      </w:r>
      <w:r w:rsidR="002014EC">
        <w:rPr>
          <w:rFonts w:ascii="Calibri" w:hAnsi="Calibri" w:cs="Calibri"/>
          <w:szCs w:val="24"/>
        </w:rPr>
        <w:t>complete safeguarding training</w:t>
      </w:r>
      <w:r w:rsidR="002A1287">
        <w:rPr>
          <w:rFonts w:ascii="Calibri" w:hAnsi="Calibri" w:cs="Calibri"/>
          <w:szCs w:val="24"/>
        </w:rPr>
        <w:t xml:space="preserve"> as part of their induction</w:t>
      </w:r>
      <w:r w:rsidR="002014EC">
        <w:rPr>
          <w:rFonts w:ascii="Calibri" w:hAnsi="Calibri" w:cs="Calibri"/>
          <w:szCs w:val="24"/>
        </w:rPr>
        <w:t xml:space="preserve">. </w:t>
      </w:r>
    </w:p>
    <w:p w14:paraId="55D58AA9" w14:textId="77777777" w:rsidR="00BE63E0" w:rsidRPr="00010D9B" w:rsidRDefault="00BE63E0" w:rsidP="00DD141F">
      <w:pPr>
        <w:spacing w:after="0" w:line="240" w:lineRule="auto"/>
        <w:rPr>
          <w:rFonts w:ascii="Calibri" w:hAnsi="Calibri" w:cs="Calibri"/>
          <w:szCs w:val="24"/>
        </w:rPr>
      </w:pPr>
    </w:p>
    <w:p w14:paraId="7C35603D" w14:textId="1698EFD3" w:rsidR="00BE63E0" w:rsidRDefault="009A1A20" w:rsidP="0075272D">
      <w:pPr>
        <w:spacing w:after="0" w:line="257" w:lineRule="auto"/>
        <w:rPr>
          <w:rFonts w:ascii="Calibri" w:hAnsi="Calibri" w:cs="Calibri"/>
          <w:szCs w:val="24"/>
        </w:rPr>
      </w:pPr>
      <w:r>
        <w:rPr>
          <w:rFonts w:ascii="Calibri" w:hAnsi="Calibri" w:cs="Calibri"/>
          <w:szCs w:val="24"/>
        </w:rPr>
        <w:t xml:space="preserve">Information on how to report concerns will be displayed in public areas in Church House. </w:t>
      </w:r>
    </w:p>
    <w:p w14:paraId="53009802" w14:textId="77777777" w:rsidR="00010D9B" w:rsidRDefault="00010D9B" w:rsidP="0075272D">
      <w:pPr>
        <w:spacing w:after="0" w:line="257" w:lineRule="auto"/>
        <w:rPr>
          <w:rFonts w:ascii="Calibri" w:hAnsi="Calibri" w:cs="Calibri"/>
          <w:szCs w:val="24"/>
        </w:rPr>
      </w:pPr>
    </w:p>
    <w:p w14:paraId="59E70DE3" w14:textId="77777777" w:rsidR="00010D9B" w:rsidRDefault="00010D9B" w:rsidP="0075272D">
      <w:pPr>
        <w:spacing w:after="0" w:line="257" w:lineRule="auto"/>
        <w:rPr>
          <w:rFonts w:ascii="Calibri" w:hAnsi="Calibri" w:cs="Calibri"/>
          <w:szCs w:val="24"/>
        </w:rPr>
      </w:pPr>
    </w:p>
    <w:p w14:paraId="6F208555" w14:textId="77777777" w:rsidR="000A24F4" w:rsidRDefault="0047402F" w:rsidP="00843705">
      <w:pPr>
        <w:rPr>
          <w:rFonts w:ascii="Calibri" w:hAnsi="Calibri" w:cs="Calibri"/>
          <w:b/>
          <w:bCs/>
          <w:szCs w:val="24"/>
        </w:rPr>
      </w:pPr>
      <w:r>
        <w:rPr>
          <w:rFonts w:ascii="Calibri" w:hAnsi="Calibri" w:cs="Calibri"/>
          <w:b/>
          <w:bCs/>
          <w:szCs w:val="24"/>
        </w:rPr>
        <w:lastRenderedPageBreak/>
        <w:t>3</w:t>
      </w:r>
      <w:r w:rsidR="000D6F5F" w:rsidRPr="00E32AD1">
        <w:rPr>
          <w:rFonts w:ascii="Calibri" w:hAnsi="Calibri" w:cs="Calibri"/>
          <w:b/>
          <w:bCs/>
          <w:szCs w:val="24"/>
        </w:rPr>
        <w:t>. Statement of safeguarding principles</w:t>
      </w:r>
    </w:p>
    <w:p w14:paraId="4DA80397" w14:textId="77777777" w:rsidR="00AE4A69" w:rsidRPr="00AE4A69" w:rsidRDefault="00AE4A69" w:rsidP="00843705">
      <w:pPr>
        <w:rPr>
          <w:rFonts w:ascii="Calibri" w:hAnsi="Calibri" w:cs="Calibri"/>
          <w:i/>
          <w:iCs/>
          <w:szCs w:val="24"/>
        </w:rPr>
      </w:pPr>
      <w:r w:rsidRPr="00AE4A69">
        <w:rPr>
          <w:rFonts w:ascii="Calibri" w:hAnsi="Calibri" w:cs="Calibri"/>
          <w:i/>
          <w:iCs/>
          <w:szCs w:val="24"/>
        </w:rPr>
        <w:t>This statement was approved by General Assembly in 2021.</w:t>
      </w:r>
    </w:p>
    <w:p w14:paraId="7D591389" w14:textId="08846D77" w:rsidR="00AE4A69" w:rsidRPr="000F0F95" w:rsidRDefault="00AE4A69" w:rsidP="00AE4A69">
      <w:pPr>
        <w:spacing w:after="0" w:line="240" w:lineRule="auto"/>
        <w:rPr>
          <w:rFonts w:ascii="Calibri" w:hAnsi="Calibri" w:cs="Calibri"/>
          <w:szCs w:val="24"/>
        </w:rPr>
      </w:pPr>
      <w:r w:rsidRPr="000F0F95">
        <w:rPr>
          <w:rFonts w:ascii="Calibri" w:hAnsi="Calibri" w:cs="Calibri"/>
          <w:szCs w:val="24"/>
        </w:rPr>
        <w:t>The United Reformed Church (URC) is committed to safeguarding in every area of its</w:t>
      </w:r>
      <w:r w:rsidR="00AB13F0">
        <w:rPr>
          <w:rFonts w:ascii="Calibri" w:hAnsi="Calibri" w:cs="Calibri"/>
          <w:szCs w:val="24"/>
        </w:rPr>
        <w:t xml:space="preserve"> </w:t>
      </w:r>
      <w:r w:rsidRPr="000F0F95">
        <w:rPr>
          <w:rFonts w:ascii="Calibri" w:hAnsi="Calibri" w:cs="Calibri"/>
          <w:szCs w:val="24"/>
        </w:rPr>
        <w:t>life and ministry.</w:t>
      </w:r>
    </w:p>
    <w:p w14:paraId="5D4F7783" w14:textId="77777777" w:rsidR="00AE4A69" w:rsidRPr="000F0F95" w:rsidRDefault="00AE4A69" w:rsidP="00AE4A69">
      <w:pPr>
        <w:spacing w:after="0" w:line="240" w:lineRule="auto"/>
        <w:rPr>
          <w:rFonts w:ascii="Calibri" w:hAnsi="Calibri" w:cs="Calibri"/>
          <w:szCs w:val="24"/>
        </w:rPr>
      </w:pPr>
    </w:p>
    <w:p w14:paraId="02458ACA" w14:textId="709EA7A7" w:rsidR="00AE4A69" w:rsidRPr="000F0F95" w:rsidRDefault="00AE4A69" w:rsidP="00AB13F0">
      <w:pPr>
        <w:spacing w:after="0" w:line="240" w:lineRule="auto"/>
        <w:rPr>
          <w:rFonts w:ascii="Calibri" w:hAnsi="Calibri" w:cs="Calibri"/>
          <w:szCs w:val="24"/>
        </w:rPr>
      </w:pPr>
      <w:r w:rsidRPr="000F0F95">
        <w:rPr>
          <w:rFonts w:ascii="Calibri" w:hAnsi="Calibri" w:cs="Calibri"/>
          <w:szCs w:val="24"/>
        </w:rPr>
        <w:t>Safeguarding is the action taken to promote and protect the well-being and human rights</w:t>
      </w:r>
      <w:r w:rsidR="00AB13F0">
        <w:rPr>
          <w:rFonts w:ascii="Calibri" w:hAnsi="Calibri" w:cs="Calibri"/>
          <w:szCs w:val="24"/>
        </w:rPr>
        <w:t xml:space="preserve"> </w:t>
      </w:r>
      <w:r w:rsidRPr="000F0F95">
        <w:rPr>
          <w:rFonts w:ascii="Calibri" w:hAnsi="Calibri" w:cs="Calibri"/>
          <w:szCs w:val="24"/>
        </w:rPr>
        <w:t>of individuals. This means we will:</w:t>
      </w:r>
    </w:p>
    <w:p w14:paraId="40EA0F78" w14:textId="77777777" w:rsidR="00AE4A69" w:rsidRPr="000F0F95" w:rsidRDefault="00AE4A69" w:rsidP="006D7D7F">
      <w:pPr>
        <w:spacing w:after="60" w:line="240" w:lineRule="auto"/>
        <w:rPr>
          <w:rFonts w:ascii="Calibri" w:hAnsi="Calibri" w:cs="Calibri"/>
          <w:szCs w:val="24"/>
        </w:rPr>
      </w:pPr>
      <w:r w:rsidRPr="000F0F95">
        <w:rPr>
          <w:rFonts w:ascii="Calibri" w:hAnsi="Calibri" w:cs="Calibri"/>
          <w:szCs w:val="24"/>
        </w:rPr>
        <w:t>• Do all we can to create and maintain a safe and caring environment for all people</w:t>
      </w:r>
    </w:p>
    <w:p w14:paraId="6E604F40" w14:textId="77777777" w:rsidR="00AE4A69" w:rsidRPr="000F0F95" w:rsidRDefault="00AE4A69" w:rsidP="006D7D7F">
      <w:pPr>
        <w:spacing w:after="60" w:line="240" w:lineRule="auto"/>
        <w:rPr>
          <w:rFonts w:ascii="Calibri" w:hAnsi="Calibri" w:cs="Calibri"/>
          <w:szCs w:val="24"/>
        </w:rPr>
      </w:pPr>
      <w:r w:rsidRPr="000F0F95">
        <w:rPr>
          <w:rFonts w:ascii="Calibri" w:hAnsi="Calibri" w:cs="Calibri"/>
          <w:szCs w:val="24"/>
        </w:rPr>
        <w:t>• Respond promptly and effectively to any form of abuse and neglect, including</w:t>
      </w:r>
    </w:p>
    <w:p w14:paraId="7FCD473A" w14:textId="77777777" w:rsidR="00AE4A69" w:rsidRPr="000F0F95" w:rsidRDefault="00AE4A69" w:rsidP="006D7D7F">
      <w:pPr>
        <w:spacing w:after="60" w:line="240" w:lineRule="auto"/>
        <w:rPr>
          <w:rFonts w:ascii="Calibri" w:hAnsi="Calibri" w:cs="Calibri"/>
          <w:szCs w:val="24"/>
        </w:rPr>
      </w:pPr>
      <w:r w:rsidRPr="000F0F95">
        <w:rPr>
          <w:rFonts w:ascii="Calibri" w:hAnsi="Calibri" w:cs="Calibri"/>
          <w:szCs w:val="24"/>
        </w:rPr>
        <w:t>reporting abuse to statutory agencies as necessary</w:t>
      </w:r>
    </w:p>
    <w:p w14:paraId="01327B61" w14:textId="77777777" w:rsidR="00AE4A69" w:rsidRPr="000F0F95" w:rsidRDefault="00AE4A69" w:rsidP="00AE4A69">
      <w:pPr>
        <w:spacing w:after="0" w:line="240" w:lineRule="auto"/>
        <w:rPr>
          <w:rFonts w:ascii="Calibri" w:hAnsi="Calibri" w:cs="Calibri"/>
          <w:szCs w:val="24"/>
        </w:rPr>
      </w:pPr>
      <w:r w:rsidRPr="000F0F95">
        <w:rPr>
          <w:rFonts w:ascii="Calibri" w:hAnsi="Calibri" w:cs="Calibri"/>
          <w:szCs w:val="24"/>
        </w:rPr>
        <w:t>• Seek to prevent abuse in any form from occurring.</w:t>
      </w:r>
    </w:p>
    <w:p w14:paraId="08B3DCBB" w14:textId="77777777" w:rsidR="00AE4A69" w:rsidRPr="000F0F95" w:rsidRDefault="00AE4A69" w:rsidP="00AE4A69">
      <w:pPr>
        <w:spacing w:after="0" w:line="240" w:lineRule="auto"/>
        <w:rPr>
          <w:rFonts w:ascii="Calibri" w:hAnsi="Calibri" w:cs="Calibri"/>
          <w:szCs w:val="24"/>
        </w:rPr>
      </w:pPr>
    </w:p>
    <w:p w14:paraId="5BC761E1" w14:textId="4E85FCC6" w:rsidR="00AE4A69" w:rsidRPr="000F0F95" w:rsidRDefault="00AE4A69" w:rsidP="00AE4A69">
      <w:pPr>
        <w:spacing w:after="0" w:line="240" w:lineRule="auto"/>
        <w:rPr>
          <w:rFonts w:ascii="Calibri" w:hAnsi="Calibri" w:cs="Calibri"/>
          <w:szCs w:val="24"/>
        </w:rPr>
      </w:pPr>
      <w:r w:rsidRPr="000F0F95">
        <w:rPr>
          <w:rFonts w:ascii="Calibri" w:hAnsi="Calibri" w:cs="Calibri"/>
          <w:szCs w:val="24"/>
        </w:rPr>
        <w:t>We will seek to identify individuals who may pose a risk to others and take necessary</w:t>
      </w:r>
      <w:r w:rsidR="00AB13F0">
        <w:rPr>
          <w:rFonts w:ascii="Calibri" w:hAnsi="Calibri" w:cs="Calibri"/>
          <w:szCs w:val="24"/>
        </w:rPr>
        <w:t xml:space="preserve"> </w:t>
      </w:r>
      <w:r w:rsidRPr="000F0F95">
        <w:rPr>
          <w:rFonts w:ascii="Calibri" w:hAnsi="Calibri" w:cs="Calibri"/>
          <w:szCs w:val="24"/>
        </w:rPr>
        <w:t>actions to minimise risk whilst supporting these individuals in our communities when</w:t>
      </w:r>
      <w:r w:rsidR="00AB13F0">
        <w:rPr>
          <w:rFonts w:ascii="Calibri" w:hAnsi="Calibri" w:cs="Calibri"/>
          <w:szCs w:val="24"/>
        </w:rPr>
        <w:t xml:space="preserve"> </w:t>
      </w:r>
      <w:r w:rsidRPr="000F0F95">
        <w:rPr>
          <w:rFonts w:ascii="Calibri" w:hAnsi="Calibri" w:cs="Calibri"/>
          <w:szCs w:val="24"/>
        </w:rPr>
        <w:t>safe to do so.</w:t>
      </w:r>
    </w:p>
    <w:p w14:paraId="0B02EC54" w14:textId="77777777" w:rsidR="00AE4A69" w:rsidRPr="000F0F95" w:rsidRDefault="00AE4A69" w:rsidP="00AE4A69">
      <w:pPr>
        <w:spacing w:after="0" w:line="240" w:lineRule="auto"/>
        <w:rPr>
          <w:rFonts w:ascii="Calibri" w:hAnsi="Calibri" w:cs="Calibri"/>
          <w:szCs w:val="24"/>
        </w:rPr>
      </w:pPr>
    </w:p>
    <w:p w14:paraId="29037206" w14:textId="5F51A79A" w:rsidR="00AE4A69" w:rsidRPr="000F0F95" w:rsidRDefault="00AE4A69" w:rsidP="00AE4A69">
      <w:pPr>
        <w:spacing w:after="0" w:line="240" w:lineRule="auto"/>
        <w:rPr>
          <w:rFonts w:ascii="Calibri" w:hAnsi="Calibri" w:cs="Calibri"/>
          <w:szCs w:val="24"/>
        </w:rPr>
      </w:pPr>
      <w:r w:rsidRPr="000F0F95">
        <w:rPr>
          <w:rFonts w:ascii="Calibri" w:hAnsi="Calibri" w:cs="Calibri"/>
          <w:szCs w:val="24"/>
        </w:rPr>
        <w:t>The URC confirms that safeguarding is the responsibility of everyone: to prevent abuse</w:t>
      </w:r>
      <w:r w:rsidR="00AB13F0">
        <w:rPr>
          <w:rFonts w:ascii="Calibri" w:hAnsi="Calibri" w:cs="Calibri"/>
          <w:szCs w:val="24"/>
        </w:rPr>
        <w:t xml:space="preserve"> </w:t>
      </w:r>
      <w:r w:rsidRPr="000F0F95">
        <w:rPr>
          <w:rFonts w:ascii="Calibri" w:hAnsi="Calibri" w:cs="Calibri"/>
          <w:szCs w:val="24"/>
        </w:rPr>
        <w:t>and neglect of children, young people and adults; to act upon concerns of abuse; and</w:t>
      </w:r>
      <w:r w:rsidR="00AB13F0">
        <w:rPr>
          <w:rFonts w:ascii="Calibri" w:hAnsi="Calibri" w:cs="Calibri"/>
          <w:szCs w:val="24"/>
        </w:rPr>
        <w:t xml:space="preserve"> </w:t>
      </w:r>
      <w:r w:rsidRPr="000F0F95">
        <w:rPr>
          <w:rFonts w:ascii="Calibri" w:hAnsi="Calibri" w:cs="Calibri"/>
          <w:szCs w:val="24"/>
        </w:rPr>
        <w:t>to support the wellbeing of each person within all communities in which the Church</w:t>
      </w:r>
      <w:r w:rsidR="00AB13F0">
        <w:rPr>
          <w:rFonts w:ascii="Calibri" w:hAnsi="Calibri" w:cs="Calibri"/>
          <w:szCs w:val="24"/>
        </w:rPr>
        <w:t xml:space="preserve"> </w:t>
      </w:r>
      <w:r w:rsidRPr="000F0F95">
        <w:rPr>
          <w:rFonts w:ascii="Calibri" w:hAnsi="Calibri" w:cs="Calibri"/>
          <w:szCs w:val="24"/>
        </w:rPr>
        <w:t>is placed. Safeguarding is a requirement and a duty in all Councils of the Church.</w:t>
      </w:r>
      <w:r w:rsidR="00AB13F0">
        <w:rPr>
          <w:rFonts w:ascii="Calibri" w:hAnsi="Calibri" w:cs="Calibri"/>
          <w:szCs w:val="24"/>
        </w:rPr>
        <w:t xml:space="preserve"> </w:t>
      </w:r>
      <w:r w:rsidRPr="000F0F95">
        <w:rPr>
          <w:rFonts w:ascii="Calibri" w:hAnsi="Calibri" w:cs="Calibri"/>
          <w:szCs w:val="24"/>
        </w:rPr>
        <w:t>Safeguarding in the URC is supported with relevant policies, practice, guidance</w:t>
      </w:r>
      <w:r w:rsidR="00AB13F0">
        <w:rPr>
          <w:rFonts w:ascii="Calibri" w:hAnsi="Calibri" w:cs="Calibri"/>
          <w:szCs w:val="24"/>
        </w:rPr>
        <w:t xml:space="preserve"> </w:t>
      </w:r>
      <w:r w:rsidRPr="000F0F95">
        <w:rPr>
          <w:rFonts w:ascii="Calibri" w:hAnsi="Calibri" w:cs="Calibri"/>
          <w:szCs w:val="24"/>
        </w:rPr>
        <w:t>and training.</w:t>
      </w:r>
    </w:p>
    <w:p w14:paraId="043A0D07" w14:textId="77777777" w:rsidR="00AE4A69" w:rsidRPr="000F0F95" w:rsidRDefault="00AE4A69" w:rsidP="00AE4A69">
      <w:pPr>
        <w:spacing w:after="0" w:line="240" w:lineRule="auto"/>
        <w:rPr>
          <w:rFonts w:ascii="Calibri" w:hAnsi="Calibri" w:cs="Calibri"/>
          <w:szCs w:val="24"/>
        </w:rPr>
      </w:pPr>
    </w:p>
    <w:p w14:paraId="0128B523" w14:textId="3B48DAA7" w:rsidR="00AE4A69" w:rsidRPr="000F0F95" w:rsidRDefault="00AE4A69" w:rsidP="00AE4A69">
      <w:pPr>
        <w:spacing w:after="0" w:line="240" w:lineRule="auto"/>
        <w:rPr>
          <w:rFonts w:ascii="Calibri" w:hAnsi="Calibri" w:cs="Calibri"/>
          <w:szCs w:val="24"/>
        </w:rPr>
      </w:pPr>
      <w:r w:rsidRPr="000F0F95">
        <w:rPr>
          <w:rFonts w:ascii="Calibri" w:hAnsi="Calibri" w:cs="Calibri"/>
          <w:szCs w:val="24"/>
        </w:rPr>
        <w:t>The Church acknowledges that the wellbeing of the child or adult who is experiencing or</w:t>
      </w:r>
      <w:r w:rsidR="00AB13F0">
        <w:rPr>
          <w:rFonts w:ascii="Calibri" w:hAnsi="Calibri" w:cs="Calibri"/>
          <w:szCs w:val="24"/>
        </w:rPr>
        <w:t xml:space="preserve"> </w:t>
      </w:r>
      <w:r w:rsidRPr="000F0F95">
        <w:rPr>
          <w:rFonts w:ascii="Calibri" w:hAnsi="Calibri" w:cs="Calibri"/>
          <w:szCs w:val="24"/>
        </w:rPr>
        <w:t>is at risk of experiencing abuse, harm and neglect is paramount, and it will always act in</w:t>
      </w:r>
      <w:r w:rsidR="00AB13F0">
        <w:rPr>
          <w:rFonts w:ascii="Calibri" w:hAnsi="Calibri" w:cs="Calibri"/>
          <w:szCs w:val="24"/>
        </w:rPr>
        <w:t xml:space="preserve"> </w:t>
      </w:r>
      <w:r w:rsidRPr="000F0F95">
        <w:rPr>
          <w:rFonts w:ascii="Calibri" w:hAnsi="Calibri" w:cs="Calibri"/>
          <w:szCs w:val="24"/>
        </w:rPr>
        <w:t>their best interests, in line with national legislation, relevant statutory guidelines and</w:t>
      </w:r>
      <w:r w:rsidR="00AB13F0">
        <w:rPr>
          <w:rFonts w:ascii="Calibri" w:hAnsi="Calibri" w:cs="Calibri"/>
          <w:szCs w:val="24"/>
        </w:rPr>
        <w:t xml:space="preserve"> </w:t>
      </w:r>
      <w:r w:rsidRPr="000F0F95">
        <w:rPr>
          <w:rFonts w:ascii="Calibri" w:hAnsi="Calibri" w:cs="Calibri"/>
          <w:szCs w:val="24"/>
        </w:rPr>
        <w:t>good practice guidance. The United Reformed Church believes that all people have the</w:t>
      </w:r>
      <w:r w:rsidR="00AB13F0">
        <w:rPr>
          <w:rFonts w:ascii="Calibri" w:hAnsi="Calibri" w:cs="Calibri"/>
          <w:szCs w:val="24"/>
        </w:rPr>
        <w:t xml:space="preserve"> </w:t>
      </w:r>
      <w:r w:rsidRPr="000F0F95">
        <w:rPr>
          <w:rFonts w:ascii="Calibri" w:hAnsi="Calibri" w:cs="Calibri"/>
          <w:szCs w:val="24"/>
        </w:rPr>
        <w:t>right to be and feel part of this community, regardless of age, disability, gender</w:t>
      </w:r>
      <w:r w:rsidR="00AB13F0">
        <w:rPr>
          <w:rFonts w:ascii="Calibri" w:hAnsi="Calibri" w:cs="Calibri"/>
          <w:szCs w:val="24"/>
        </w:rPr>
        <w:t xml:space="preserve"> </w:t>
      </w:r>
      <w:r w:rsidRPr="000F0F95">
        <w:rPr>
          <w:rFonts w:ascii="Calibri" w:hAnsi="Calibri" w:cs="Calibri"/>
          <w:szCs w:val="24"/>
        </w:rPr>
        <w:t>reassignment, marriage and civil partnership status, pregnancy and maternity, race,</w:t>
      </w:r>
      <w:r w:rsidR="00AB13F0">
        <w:rPr>
          <w:rFonts w:ascii="Calibri" w:hAnsi="Calibri" w:cs="Calibri"/>
          <w:szCs w:val="24"/>
        </w:rPr>
        <w:t xml:space="preserve"> </w:t>
      </w:r>
      <w:r w:rsidRPr="000F0F95">
        <w:rPr>
          <w:rFonts w:ascii="Calibri" w:hAnsi="Calibri" w:cs="Calibri"/>
          <w:szCs w:val="24"/>
        </w:rPr>
        <w:t>religion or belief, sex or sexual orientation. We will operate in line with the Human Rights</w:t>
      </w:r>
      <w:r w:rsidR="00AB13F0">
        <w:rPr>
          <w:rFonts w:ascii="Calibri" w:hAnsi="Calibri" w:cs="Calibri"/>
          <w:szCs w:val="24"/>
        </w:rPr>
        <w:t xml:space="preserve"> </w:t>
      </w:r>
      <w:r w:rsidRPr="000F0F95">
        <w:rPr>
          <w:rFonts w:ascii="Calibri" w:hAnsi="Calibri" w:cs="Calibri"/>
          <w:szCs w:val="24"/>
        </w:rPr>
        <w:t>Act 1989, the 1989 United Nations Convention on the Rights of the Child and the</w:t>
      </w:r>
      <w:r w:rsidR="00AB13F0">
        <w:rPr>
          <w:rFonts w:ascii="Calibri" w:hAnsi="Calibri" w:cs="Calibri"/>
          <w:szCs w:val="24"/>
        </w:rPr>
        <w:t xml:space="preserve"> </w:t>
      </w:r>
      <w:r w:rsidRPr="000F0F95">
        <w:rPr>
          <w:rFonts w:ascii="Calibri" w:hAnsi="Calibri" w:cs="Calibri"/>
          <w:szCs w:val="24"/>
        </w:rPr>
        <w:t>Equality Act 2010.</w:t>
      </w:r>
    </w:p>
    <w:p w14:paraId="11B9B883" w14:textId="77777777" w:rsidR="00AE4A69" w:rsidRDefault="00AE4A69" w:rsidP="00AE4A69">
      <w:pPr>
        <w:spacing w:after="0" w:line="240" w:lineRule="auto"/>
        <w:rPr>
          <w:rFonts w:ascii="Calibri" w:hAnsi="Calibri" w:cs="Calibri"/>
          <w:szCs w:val="24"/>
        </w:rPr>
      </w:pPr>
    </w:p>
    <w:p w14:paraId="1CE8474B" w14:textId="77777777" w:rsidR="00AE4A69" w:rsidRPr="00062B12" w:rsidRDefault="00AE4A69" w:rsidP="00AE4A69">
      <w:pPr>
        <w:spacing w:after="0" w:line="240" w:lineRule="auto"/>
        <w:rPr>
          <w:rFonts w:ascii="Calibri" w:hAnsi="Calibri" w:cs="Calibri"/>
          <w:b/>
          <w:bCs/>
          <w:i/>
          <w:iCs/>
          <w:szCs w:val="24"/>
        </w:rPr>
      </w:pPr>
      <w:r w:rsidRPr="00062B12">
        <w:rPr>
          <w:rFonts w:ascii="Calibri" w:hAnsi="Calibri" w:cs="Calibri"/>
          <w:b/>
          <w:bCs/>
          <w:i/>
          <w:iCs/>
          <w:szCs w:val="24"/>
        </w:rPr>
        <w:t>Commitments</w:t>
      </w:r>
    </w:p>
    <w:p w14:paraId="1603D517" w14:textId="77777777" w:rsidR="00AE4A69" w:rsidRPr="000F0F95" w:rsidRDefault="00AE4A69" w:rsidP="00AE4A69">
      <w:pPr>
        <w:spacing w:after="0" w:line="240" w:lineRule="auto"/>
        <w:rPr>
          <w:rFonts w:ascii="Calibri" w:hAnsi="Calibri" w:cs="Calibri"/>
          <w:szCs w:val="24"/>
        </w:rPr>
      </w:pPr>
      <w:r w:rsidRPr="000F0F95">
        <w:rPr>
          <w:rFonts w:ascii="Calibri" w:hAnsi="Calibri" w:cs="Calibri"/>
          <w:szCs w:val="24"/>
        </w:rPr>
        <w:t>The URC will adhere to the policy statement above by committing to:</w:t>
      </w:r>
    </w:p>
    <w:p w14:paraId="5C7C8A1E" w14:textId="1477F948" w:rsidR="00AE4A69" w:rsidRPr="00AB13F0" w:rsidRDefault="00AE4A69" w:rsidP="0056682F">
      <w:pPr>
        <w:numPr>
          <w:ilvl w:val="0"/>
          <w:numId w:val="12"/>
        </w:numPr>
        <w:spacing w:after="60" w:line="240" w:lineRule="auto"/>
        <w:ind w:left="425" w:hanging="425"/>
        <w:rPr>
          <w:rFonts w:ascii="Calibri" w:hAnsi="Calibri" w:cs="Calibri"/>
          <w:szCs w:val="24"/>
        </w:rPr>
      </w:pPr>
      <w:r w:rsidRPr="00AB13F0">
        <w:rPr>
          <w:rFonts w:ascii="Calibri" w:hAnsi="Calibri" w:cs="Calibri"/>
          <w:szCs w:val="24"/>
        </w:rPr>
        <w:t>Promote safe and healthy cultures in which good practice standards in safeguarding</w:t>
      </w:r>
      <w:r w:rsidR="00AB13F0" w:rsidRPr="00AB13F0">
        <w:rPr>
          <w:rFonts w:ascii="Calibri" w:hAnsi="Calibri" w:cs="Calibri"/>
          <w:szCs w:val="24"/>
        </w:rPr>
        <w:t xml:space="preserve"> </w:t>
      </w:r>
      <w:r w:rsidRPr="00AB13F0">
        <w:rPr>
          <w:rFonts w:ascii="Calibri" w:hAnsi="Calibri" w:cs="Calibri"/>
          <w:szCs w:val="24"/>
        </w:rPr>
        <w:t>are updated and disseminated</w:t>
      </w:r>
    </w:p>
    <w:p w14:paraId="31BB03D7" w14:textId="1AE946E0" w:rsidR="004351B6" w:rsidRPr="00AB13F0" w:rsidRDefault="00AE4A69" w:rsidP="00527DF8">
      <w:pPr>
        <w:numPr>
          <w:ilvl w:val="0"/>
          <w:numId w:val="12"/>
        </w:numPr>
        <w:spacing w:after="60" w:line="240" w:lineRule="auto"/>
        <w:ind w:left="425" w:hanging="425"/>
        <w:rPr>
          <w:rFonts w:ascii="Calibri" w:hAnsi="Calibri" w:cs="Calibri"/>
          <w:szCs w:val="24"/>
        </w:rPr>
      </w:pPr>
      <w:r w:rsidRPr="00AB13F0">
        <w:rPr>
          <w:rFonts w:ascii="Calibri" w:hAnsi="Calibri" w:cs="Calibri"/>
          <w:szCs w:val="24"/>
        </w:rPr>
        <w:t>Ensure everyone in a position of trust is carefully recruited / selected / appointed /</w:t>
      </w:r>
      <w:r w:rsidR="00AB13F0" w:rsidRPr="00AB13F0">
        <w:rPr>
          <w:rFonts w:ascii="Calibri" w:hAnsi="Calibri" w:cs="Calibri"/>
          <w:szCs w:val="24"/>
        </w:rPr>
        <w:t xml:space="preserve"> </w:t>
      </w:r>
      <w:r w:rsidRPr="00AB13F0">
        <w:rPr>
          <w:rFonts w:ascii="Calibri" w:hAnsi="Calibri" w:cs="Calibri"/>
          <w:szCs w:val="24"/>
        </w:rPr>
        <w:t>elected and trained in safeguarding children and adults at risk</w:t>
      </w:r>
    </w:p>
    <w:p w14:paraId="0E8CF928" w14:textId="7D9C0524" w:rsidR="00AE4A69" w:rsidRPr="00AB13F0" w:rsidRDefault="00AE4A69" w:rsidP="00231BE3">
      <w:pPr>
        <w:numPr>
          <w:ilvl w:val="0"/>
          <w:numId w:val="12"/>
        </w:numPr>
        <w:spacing w:after="60" w:line="240" w:lineRule="auto"/>
        <w:ind w:left="425" w:hanging="425"/>
        <w:rPr>
          <w:rFonts w:ascii="Calibri" w:hAnsi="Calibri" w:cs="Calibri"/>
          <w:szCs w:val="24"/>
        </w:rPr>
      </w:pPr>
      <w:r w:rsidRPr="00AB13F0">
        <w:rPr>
          <w:rFonts w:ascii="Calibri" w:hAnsi="Calibri" w:cs="Calibri"/>
          <w:szCs w:val="24"/>
        </w:rPr>
        <w:t>Respond promptly and appropriately to any safeguarding allegation or concern</w:t>
      </w:r>
      <w:r w:rsidR="00AB13F0" w:rsidRPr="00AB13F0">
        <w:rPr>
          <w:rFonts w:ascii="Calibri" w:hAnsi="Calibri" w:cs="Calibri"/>
          <w:szCs w:val="24"/>
        </w:rPr>
        <w:t xml:space="preserve"> </w:t>
      </w:r>
      <w:r w:rsidRPr="00AB13F0">
        <w:rPr>
          <w:rFonts w:ascii="Calibri" w:hAnsi="Calibri" w:cs="Calibri"/>
          <w:szCs w:val="24"/>
        </w:rPr>
        <w:t>(including reporting any allegations to statutory agencies) including those who may</w:t>
      </w:r>
      <w:r w:rsidR="00AB13F0" w:rsidRPr="00AB13F0">
        <w:rPr>
          <w:rFonts w:ascii="Calibri" w:hAnsi="Calibri" w:cs="Calibri"/>
          <w:szCs w:val="24"/>
        </w:rPr>
        <w:t xml:space="preserve"> </w:t>
      </w:r>
      <w:r w:rsidRPr="00AB13F0">
        <w:rPr>
          <w:rFonts w:ascii="Calibri" w:hAnsi="Calibri" w:cs="Calibri"/>
          <w:szCs w:val="24"/>
        </w:rPr>
        <w:t>pose a risk to children, young people or adults at risk</w:t>
      </w:r>
    </w:p>
    <w:p w14:paraId="006ED664" w14:textId="3A904481" w:rsidR="00AE4A69" w:rsidRPr="00AB13F0" w:rsidRDefault="00AE4A69" w:rsidP="00CA233D">
      <w:pPr>
        <w:numPr>
          <w:ilvl w:val="0"/>
          <w:numId w:val="12"/>
        </w:numPr>
        <w:spacing w:after="60" w:line="240" w:lineRule="auto"/>
        <w:ind w:left="425" w:hanging="425"/>
        <w:rPr>
          <w:rFonts w:ascii="Calibri" w:hAnsi="Calibri" w:cs="Calibri"/>
          <w:szCs w:val="24"/>
        </w:rPr>
      </w:pPr>
      <w:r w:rsidRPr="00AB13F0">
        <w:rPr>
          <w:rFonts w:ascii="Calibri" w:hAnsi="Calibri" w:cs="Calibri"/>
          <w:szCs w:val="24"/>
        </w:rPr>
        <w:t>Care pastorally for all children and adults at risk, and all those who have</w:t>
      </w:r>
      <w:r w:rsidR="00AB13F0" w:rsidRPr="00AB13F0">
        <w:rPr>
          <w:rFonts w:ascii="Calibri" w:hAnsi="Calibri" w:cs="Calibri"/>
          <w:szCs w:val="24"/>
        </w:rPr>
        <w:t xml:space="preserve"> </w:t>
      </w:r>
      <w:r w:rsidRPr="00AB13F0">
        <w:rPr>
          <w:rFonts w:ascii="Calibri" w:hAnsi="Calibri" w:cs="Calibri"/>
          <w:szCs w:val="24"/>
        </w:rPr>
        <w:t>experienced abuse in the past</w:t>
      </w:r>
    </w:p>
    <w:p w14:paraId="3D30AC0A" w14:textId="580CC1F8" w:rsidR="00AE4A69" w:rsidRPr="00AB13F0" w:rsidRDefault="00AE4A69" w:rsidP="00F82C62">
      <w:pPr>
        <w:numPr>
          <w:ilvl w:val="0"/>
          <w:numId w:val="12"/>
        </w:numPr>
        <w:spacing w:after="60" w:line="240" w:lineRule="auto"/>
        <w:ind w:left="425" w:hanging="425"/>
        <w:rPr>
          <w:rFonts w:ascii="Calibri" w:hAnsi="Calibri" w:cs="Calibri"/>
          <w:szCs w:val="24"/>
        </w:rPr>
      </w:pPr>
      <w:r w:rsidRPr="00AB13F0">
        <w:rPr>
          <w:rFonts w:ascii="Calibri" w:hAnsi="Calibri" w:cs="Calibri"/>
          <w:szCs w:val="24"/>
        </w:rPr>
        <w:t>Ensure that all those who pose a risk to children, young people or adults at risk, and</w:t>
      </w:r>
      <w:r w:rsidR="00AB13F0" w:rsidRPr="00AB13F0">
        <w:rPr>
          <w:rFonts w:ascii="Calibri" w:hAnsi="Calibri" w:cs="Calibri"/>
          <w:szCs w:val="24"/>
        </w:rPr>
        <w:t xml:space="preserve"> </w:t>
      </w:r>
      <w:r w:rsidRPr="00AB13F0">
        <w:rPr>
          <w:rFonts w:ascii="Calibri" w:hAnsi="Calibri" w:cs="Calibri"/>
          <w:szCs w:val="24"/>
        </w:rPr>
        <w:t>those who are the subject of allegations, receive appropriate pastoral care and</w:t>
      </w:r>
      <w:r w:rsidR="00AB13F0" w:rsidRPr="00AB13F0">
        <w:rPr>
          <w:rFonts w:ascii="Calibri" w:hAnsi="Calibri" w:cs="Calibri"/>
          <w:szCs w:val="24"/>
        </w:rPr>
        <w:t xml:space="preserve"> </w:t>
      </w:r>
      <w:r w:rsidRPr="00AB13F0">
        <w:rPr>
          <w:rFonts w:ascii="Calibri" w:hAnsi="Calibri" w:cs="Calibri"/>
          <w:szCs w:val="24"/>
        </w:rPr>
        <w:t>supervision</w:t>
      </w:r>
    </w:p>
    <w:p w14:paraId="0F44C152" w14:textId="047FCA2D" w:rsidR="00AE4A69" w:rsidRPr="000F0F95" w:rsidRDefault="00AE4A69" w:rsidP="006163E3">
      <w:pPr>
        <w:numPr>
          <w:ilvl w:val="0"/>
          <w:numId w:val="12"/>
        </w:numPr>
        <w:spacing w:after="60" w:line="240" w:lineRule="auto"/>
        <w:ind w:left="425" w:hanging="425"/>
        <w:rPr>
          <w:rFonts w:ascii="Calibri" w:hAnsi="Calibri" w:cs="Calibri"/>
          <w:szCs w:val="24"/>
        </w:rPr>
      </w:pPr>
      <w:r w:rsidRPr="000F0F95">
        <w:rPr>
          <w:rFonts w:ascii="Calibri" w:hAnsi="Calibri" w:cs="Calibri"/>
          <w:szCs w:val="24"/>
        </w:rPr>
        <w:t>Exercise informed vigilance about risks in all forms of abuse and neglect</w:t>
      </w:r>
    </w:p>
    <w:p w14:paraId="5BB9176B" w14:textId="339547C6" w:rsidR="0039650D" w:rsidRPr="000F0F95" w:rsidRDefault="003027B7" w:rsidP="006163E3">
      <w:pPr>
        <w:numPr>
          <w:ilvl w:val="0"/>
          <w:numId w:val="12"/>
        </w:numPr>
        <w:spacing w:after="0" w:line="240" w:lineRule="auto"/>
        <w:ind w:left="426" w:hanging="426"/>
        <w:rPr>
          <w:rFonts w:ascii="Calibri" w:hAnsi="Calibri" w:cs="Calibri"/>
          <w:b/>
          <w:bCs/>
          <w:szCs w:val="24"/>
        </w:rPr>
      </w:pPr>
      <w:r>
        <w:rPr>
          <w:rFonts w:ascii="Calibri" w:hAnsi="Calibri" w:cs="Calibri"/>
          <w:szCs w:val="24"/>
        </w:rPr>
        <w:t>W</w:t>
      </w:r>
      <w:r w:rsidR="00AE4A69" w:rsidRPr="000F0F95">
        <w:rPr>
          <w:rFonts w:ascii="Calibri" w:hAnsi="Calibri" w:cs="Calibri"/>
          <w:szCs w:val="24"/>
        </w:rPr>
        <w:t>ork together with other denominations, statutory agencies and voluntary organisations.</w:t>
      </w:r>
    </w:p>
    <w:p w14:paraId="10D6A86C" w14:textId="3806256A" w:rsidR="0047402F" w:rsidRPr="00E32AD1" w:rsidRDefault="0047402F" w:rsidP="0047402F">
      <w:pPr>
        <w:rPr>
          <w:rFonts w:ascii="Calibri" w:hAnsi="Calibri" w:cs="Calibri"/>
          <w:b/>
          <w:bCs/>
          <w:szCs w:val="24"/>
        </w:rPr>
      </w:pPr>
      <w:r>
        <w:rPr>
          <w:rFonts w:ascii="Calibri" w:hAnsi="Calibri" w:cs="Calibri"/>
          <w:b/>
          <w:bCs/>
          <w:szCs w:val="24"/>
        </w:rPr>
        <w:lastRenderedPageBreak/>
        <w:t>4</w:t>
      </w:r>
      <w:r w:rsidRPr="00E32AD1">
        <w:rPr>
          <w:rFonts w:ascii="Calibri" w:hAnsi="Calibri" w:cs="Calibri"/>
          <w:b/>
          <w:bCs/>
          <w:szCs w:val="24"/>
        </w:rPr>
        <w:t>.  Definitions</w:t>
      </w:r>
    </w:p>
    <w:p w14:paraId="1607F73A" w14:textId="77777777" w:rsidR="0047402F" w:rsidRPr="00E32AD1" w:rsidRDefault="0047402F" w:rsidP="0047402F">
      <w:pPr>
        <w:rPr>
          <w:rFonts w:ascii="Calibri" w:hAnsi="Calibri" w:cs="Calibri"/>
          <w:szCs w:val="24"/>
        </w:rPr>
      </w:pPr>
      <w:r w:rsidRPr="00E32AD1">
        <w:rPr>
          <w:rFonts w:ascii="Calibri" w:hAnsi="Calibri" w:cs="Calibri"/>
          <w:szCs w:val="24"/>
        </w:rPr>
        <w:t>Children includes anyone aged under 18 years. The Children Act 2004 (section 11) places a duty on a range of organisations to have in place arrangements to safeguard and promote the welfare of children. Details of the arrangements required are set out in Chapter 2 of ‘Working Together to Safeguard Children: A guide to multi-agency working to help, protect and promote the welfare of children’ (</w:t>
      </w:r>
      <w:hyperlink r:id="rId13" w:history="1">
        <w:r w:rsidRPr="00E32AD1">
          <w:rPr>
            <w:rStyle w:val="Hyperlink"/>
            <w:rFonts w:ascii="Calibri" w:hAnsi="Calibri" w:cs="Calibri"/>
            <w:szCs w:val="24"/>
          </w:rPr>
          <w:t>HM Government 2023</w:t>
        </w:r>
      </w:hyperlink>
      <w:r w:rsidRPr="00E32AD1">
        <w:rPr>
          <w:rFonts w:ascii="Calibri" w:hAnsi="Calibri" w:cs="Calibri"/>
          <w:szCs w:val="24"/>
        </w:rPr>
        <w:t>) and this includes specific reference to the need for faith-based organisations to have procedures in place.</w:t>
      </w:r>
    </w:p>
    <w:p w14:paraId="4AA42431" w14:textId="4633CD04" w:rsidR="0047402F" w:rsidRPr="00E32AD1" w:rsidRDefault="0047402F" w:rsidP="0047402F">
      <w:pPr>
        <w:rPr>
          <w:rFonts w:ascii="Calibri" w:hAnsi="Calibri" w:cs="Calibri"/>
          <w:szCs w:val="24"/>
        </w:rPr>
      </w:pPr>
      <w:r w:rsidRPr="00E32AD1">
        <w:rPr>
          <w:rFonts w:ascii="Calibri" w:hAnsi="Calibri" w:cs="Calibri"/>
          <w:szCs w:val="24"/>
        </w:rPr>
        <w:t xml:space="preserve">Adults at risk includes any adult of any age, who may be vulnerable due to a permanent or temporary illness or disability, or who have been made vulnerable by their circumstances which include domestic abuse and discrimination. </w:t>
      </w:r>
      <w:r w:rsidR="00FC2808">
        <w:rPr>
          <w:rFonts w:ascii="Calibri" w:hAnsi="Calibri" w:cs="Calibri"/>
          <w:szCs w:val="24"/>
        </w:rPr>
        <w:t xml:space="preserve">There are some differences in the definitions used across the UK and Crown Dependencies but the common elements are that adults at risk: </w:t>
      </w:r>
    </w:p>
    <w:p w14:paraId="49B834F1" w14:textId="77777777" w:rsidR="00FC2808" w:rsidRDefault="00FC2808" w:rsidP="006163E3">
      <w:pPr>
        <w:numPr>
          <w:ilvl w:val="0"/>
          <w:numId w:val="4"/>
        </w:numPr>
        <w:spacing w:after="60" w:line="257" w:lineRule="auto"/>
        <w:ind w:left="426" w:hanging="284"/>
        <w:rPr>
          <w:rFonts w:ascii="Calibri" w:hAnsi="Calibri" w:cs="Calibri"/>
          <w:szCs w:val="24"/>
        </w:rPr>
      </w:pPr>
      <w:r>
        <w:rPr>
          <w:rFonts w:ascii="Calibri" w:hAnsi="Calibri" w:cs="Calibri"/>
          <w:szCs w:val="24"/>
        </w:rPr>
        <w:t xml:space="preserve">Are aged 18 or over and, </w:t>
      </w:r>
    </w:p>
    <w:p w14:paraId="60E6A5E8" w14:textId="27922249" w:rsidR="0047402F" w:rsidRDefault="00FC2808" w:rsidP="006163E3">
      <w:pPr>
        <w:numPr>
          <w:ilvl w:val="0"/>
          <w:numId w:val="4"/>
        </w:numPr>
        <w:spacing w:after="60" w:line="257" w:lineRule="auto"/>
        <w:ind w:left="426" w:hanging="284"/>
        <w:rPr>
          <w:rFonts w:ascii="Calibri" w:hAnsi="Calibri" w:cs="Calibri"/>
          <w:szCs w:val="24"/>
        </w:rPr>
      </w:pPr>
      <w:r>
        <w:rPr>
          <w:rFonts w:ascii="Calibri" w:hAnsi="Calibri" w:cs="Calibri"/>
          <w:szCs w:val="24"/>
        </w:rPr>
        <w:t>By reasons of mental or other disability, age, illness or other situation are permanently, or for the time being, unable to take care of themselves; and/or</w:t>
      </w:r>
    </w:p>
    <w:p w14:paraId="2B6958A0" w14:textId="52182CDF" w:rsidR="00FC2808" w:rsidRPr="00E32AD1" w:rsidRDefault="00FC2808" w:rsidP="006163E3">
      <w:pPr>
        <w:numPr>
          <w:ilvl w:val="0"/>
          <w:numId w:val="4"/>
        </w:numPr>
        <w:spacing w:after="60" w:line="257" w:lineRule="auto"/>
        <w:ind w:left="426" w:hanging="284"/>
        <w:rPr>
          <w:rFonts w:ascii="Calibri" w:hAnsi="Calibri" w:cs="Calibri"/>
          <w:szCs w:val="24"/>
        </w:rPr>
      </w:pPr>
      <w:r>
        <w:rPr>
          <w:rFonts w:ascii="Calibri" w:hAnsi="Calibri" w:cs="Calibri"/>
          <w:szCs w:val="24"/>
        </w:rPr>
        <w:t>Are unable to protect themselves against actual or potential abuse or neglect.</w:t>
      </w:r>
    </w:p>
    <w:p w14:paraId="0B778CE0" w14:textId="77777777" w:rsidR="0047402F" w:rsidRPr="00E32AD1" w:rsidRDefault="0047402F" w:rsidP="00843705">
      <w:pPr>
        <w:pStyle w:val="NoSpacing"/>
        <w:rPr>
          <w:rFonts w:ascii="Calibri" w:hAnsi="Calibri" w:cs="Calibri"/>
          <w:sz w:val="16"/>
          <w:szCs w:val="16"/>
        </w:rPr>
      </w:pPr>
    </w:p>
    <w:p w14:paraId="04642DD1" w14:textId="77777777" w:rsidR="007274C8" w:rsidRPr="00E32AD1" w:rsidRDefault="007274C8" w:rsidP="00433138">
      <w:pPr>
        <w:pStyle w:val="NoSpacing"/>
        <w:rPr>
          <w:rFonts w:ascii="Calibri" w:hAnsi="Calibri" w:cs="Calibri"/>
          <w:sz w:val="16"/>
          <w:szCs w:val="16"/>
        </w:rPr>
      </w:pPr>
    </w:p>
    <w:p w14:paraId="123E667F" w14:textId="77777777" w:rsidR="000A24F4" w:rsidRPr="00E32AD1" w:rsidRDefault="000D6F5F" w:rsidP="00433138">
      <w:pPr>
        <w:pStyle w:val="NoSpacing"/>
        <w:rPr>
          <w:rFonts w:ascii="Calibri" w:hAnsi="Calibri" w:cs="Calibri"/>
          <w:b/>
        </w:rPr>
      </w:pPr>
      <w:r w:rsidRPr="00E32AD1">
        <w:rPr>
          <w:rFonts w:ascii="Calibri" w:hAnsi="Calibri" w:cs="Calibri"/>
          <w:b/>
        </w:rPr>
        <w:t>5</w:t>
      </w:r>
      <w:r w:rsidR="000A24F4" w:rsidRPr="00E32AD1">
        <w:rPr>
          <w:rFonts w:ascii="Calibri" w:hAnsi="Calibri" w:cs="Calibri"/>
          <w:b/>
        </w:rPr>
        <w:t>. Duty of care and confidentiality</w:t>
      </w:r>
    </w:p>
    <w:p w14:paraId="7EEED91E" w14:textId="77777777" w:rsidR="00BF5C00" w:rsidRPr="00E32AD1" w:rsidRDefault="00BF5C00" w:rsidP="00433138">
      <w:pPr>
        <w:pStyle w:val="NoSpacing"/>
        <w:rPr>
          <w:rFonts w:ascii="Calibri" w:hAnsi="Calibri" w:cs="Calibri"/>
          <w:b/>
          <w:sz w:val="16"/>
          <w:szCs w:val="16"/>
        </w:rPr>
      </w:pPr>
    </w:p>
    <w:p w14:paraId="2C0C62F0" w14:textId="128C8EFB" w:rsidR="000A24F4" w:rsidRPr="00E32AD1" w:rsidRDefault="000A24F4" w:rsidP="00433138">
      <w:pPr>
        <w:pStyle w:val="NoSpacing"/>
        <w:rPr>
          <w:rFonts w:ascii="Calibri" w:hAnsi="Calibri" w:cs="Calibri"/>
        </w:rPr>
      </w:pPr>
      <w:r w:rsidRPr="00E32AD1">
        <w:rPr>
          <w:rFonts w:ascii="Calibri" w:hAnsi="Calibri" w:cs="Calibri"/>
        </w:rPr>
        <w:t xml:space="preserve">We have a duty of care to beneficiaries of the </w:t>
      </w:r>
      <w:r w:rsidR="00E11C78">
        <w:rPr>
          <w:rFonts w:ascii="Calibri" w:hAnsi="Calibri" w:cs="Calibri"/>
        </w:rPr>
        <w:t>URC</w:t>
      </w:r>
      <w:r w:rsidRPr="00E32AD1">
        <w:rPr>
          <w:rFonts w:ascii="Calibri" w:hAnsi="Calibri" w:cs="Calibri"/>
        </w:rPr>
        <w:t>, either adults or children. We will maintain confidentiality except in circumstances where to do so would place the individual or another individual at risk of harm.</w:t>
      </w:r>
    </w:p>
    <w:p w14:paraId="723C6195" w14:textId="77777777" w:rsidR="00BF5C00" w:rsidRPr="00E32AD1" w:rsidRDefault="00BF5C00" w:rsidP="00BF5C00">
      <w:pPr>
        <w:pStyle w:val="NoSpacing"/>
        <w:rPr>
          <w:rFonts w:ascii="Calibri" w:hAnsi="Calibri" w:cs="Calibri"/>
          <w:sz w:val="16"/>
          <w:szCs w:val="16"/>
        </w:rPr>
      </w:pPr>
    </w:p>
    <w:p w14:paraId="11788D83" w14:textId="77777777" w:rsidR="007274C8" w:rsidRPr="00E32AD1" w:rsidRDefault="007274C8" w:rsidP="00BF5C00">
      <w:pPr>
        <w:pStyle w:val="NoSpacing"/>
        <w:rPr>
          <w:rFonts w:ascii="Calibri" w:hAnsi="Calibri" w:cs="Calibri"/>
          <w:sz w:val="16"/>
          <w:szCs w:val="16"/>
        </w:rPr>
      </w:pPr>
    </w:p>
    <w:p w14:paraId="302E5131" w14:textId="36C3E2B6" w:rsidR="000A24F4" w:rsidRDefault="000D6F5F" w:rsidP="00BF5C00">
      <w:pPr>
        <w:pStyle w:val="NoSpacing"/>
        <w:rPr>
          <w:rFonts w:ascii="Calibri" w:hAnsi="Calibri" w:cs="Calibri"/>
          <w:b/>
        </w:rPr>
      </w:pPr>
      <w:r w:rsidRPr="00612E13">
        <w:rPr>
          <w:rFonts w:ascii="Calibri" w:hAnsi="Calibri" w:cs="Calibri"/>
          <w:b/>
        </w:rPr>
        <w:t>6</w:t>
      </w:r>
      <w:r w:rsidR="000A24F4" w:rsidRPr="00612E13">
        <w:rPr>
          <w:rFonts w:ascii="Calibri" w:hAnsi="Calibri" w:cs="Calibri"/>
          <w:b/>
        </w:rPr>
        <w:t xml:space="preserve">. Promoting </w:t>
      </w:r>
      <w:r w:rsidR="00D31AC5" w:rsidRPr="00612E13">
        <w:rPr>
          <w:rFonts w:ascii="Calibri" w:hAnsi="Calibri" w:cs="Calibri"/>
          <w:b/>
        </w:rPr>
        <w:t>good</w:t>
      </w:r>
      <w:r w:rsidR="00D31AC5">
        <w:rPr>
          <w:rFonts w:ascii="Calibri" w:hAnsi="Calibri" w:cs="Calibri"/>
          <w:b/>
        </w:rPr>
        <w:t xml:space="preserve"> safeguarding practice across the URC</w:t>
      </w:r>
    </w:p>
    <w:p w14:paraId="2F7A76CF" w14:textId="77777777" w:rsidR="004351B6" w:rsidRDefault="004351B6" w:rsidP="004351B6">
      <w:pPr>
        <w:autoSpaceDE w:val="0"/>
        <w:adjustRightInd w:val="0"/>
        <w:spacing w:after="0" w:line="240" w:lineRule="auto"/>
        <w:rPr>
          <w:rFonts w:ascii="Calibri" w:hAnsi="Calibri" w:cs="Calibri"/>
          <w:szCs w:val="24"/>
        </w:rPr>
      </w:pPr>
    </w:p>
    <w:p w14:paraId="3734BC1E" w14:textId="7A255EC4" w:rsidR="004351B6" w:rsidRDefault="004351B6" w:rsidP="003027B7">
      <w:pPr>
        <w:autoSpaceDE w:val="0"/>
        <w:adjustRightInd w:val="0"/>
        <w:rPr>
          <w:rFonts w:ascii="Calibri" w:hAnsi="Calibri" w:cs="Calibri"/>
          <w:szCs w:val="24"/>
        </w:rPr>
      </w:pPr>
      <w:r w:rsidRPr="006D7D7F">
        <w:rPr>
          <w:rFonts w:ascii="Calibri" w:hAnsi="Calibri" w:cs="Calibri"/>
          <w:i/>
          <w:iCs/>
          <w:szCs w:val="24"/>
        </w:rPr>
        <w:t>Good Practice 6</w:t>
      </w:r>
      <w:r>
        <w:rPr>
          <w:rFonts w:ascii="Calibri" w:hAnsi="Calibri" w:cs="Calibri"/>
          <w:szCs w:val="24"/>
        </w:rPr>
        <w:t xml:space="preserve"> sets out the key responsibilities at denominational level in </w:t>
      </w:r>
      <w:r w:rsidR="00B216E9">
        <w:rPr>
          <w:rFonts w:ascii="Calibri" w:hAnsi="Calibri" w:cs="Calibri"/>
          <w:szCs w:val="24"/>
        </w:rPr>
        <w:t>five</w:t>
      </w:r>
      <w:r>
        <w:rPr>
          <w:rFonts w:ascii="Calibri" w:hAnsi="Calibri" w:cs="Calibri"/>
          <w:szCs w:val="24"/>
        </w:rPr>
        <w:t xml:space="preserve"> </w:t>
      </w:r>
      <w:r w:rsidR="006D7D7F">
        <w:rPr>
          <w:rFonts w:ascii="Calibri" w:hAnsi="Calibri" w:cs="Calibri"/>
          <w:szCs w:val="24"/>
        </w:rPr>
        <w:t>core</w:t>
      </w:r>
      <w:r>
        <w:rPr>
          <w:rFonts w:ascii="Calibri" w:hAnsi="Calibri" w:cs="Calibri"/>
          <w:szCs w:val="24"/>
        </w:rPr>
        <w:t xml:space="preserve"> areas: </w:t>
      </w:r>
    </w:p>
    <w:p w14:paraId="4F1F2B78" w14:textId="082CBBFE" w:rsidR="003027B7" w:rsidRPr="00E73480" w:rsidRDefault="003027B7" w:rsidP="004351B6">
      <w:pPr>
        <w:autoSpaceDE w:val="0"/>
        <w:adjustRightInd w:val="0"/>
        <w:spacing w:after="60" w:line="240" w:lineRule="auto"/>
        <w:rPr>
          <w:rFonts w:ascii="Calibri" w:hAnsi="Calibri" w:cs="Calibri"/>
          <w:szCs w:val="24"/>
        </w:rPr>
      </w:pPr>
      <w:r w:rsidRPr="00E73480">
        <w:rPr>
          <w:rFonts w:ascii="Calibri" w:hAnsi="Calibri" w:cs="Calibri"/>
          <w:szCs w:val="24"/>
        </w:rPr>
        <w:t>Safer culture</w:t>
      </w:r>
    </w:p>
    <w:p w14:paraId="3F0724EE" w14:textId="77777777" w:rsidR="003027B7" w:rsidRPr="00E73480" w:rsidRDefault="003027B7" w:rsidP="006163E3">
      <w:pPr>
        <w:pStyle w:val="ListParagraph"/>
        <w:numPr>
          <w:ilvl w:val="0"/>
          <w:numId w:val="7"/>
        </w:numPr>
        <w:suppressAutoHyphens w:val="0"/>
        <w:autoSpaceDN/>
        <w:spacing w:after="60" w:line="240" w:lineRule="auto"/>
        <w:contextualSpacing/>
        <w:textAlignment w:val="auto"/>
        <w:rPr>
          <w:rFonts w:ascii="Calibri" w:hAnsi="Calibri" w:cs="Calibri"/>
        </w:rPr>
      </w:pPr>
      <w:r w:rsidRPr="00E73480">
        <w:rPr>
          <w:rFonts w:ascii="Calibri" w:hAnsi="Calibri" w:cs="Calibri"/>
        </w:rPr>
        <w:t xml:space="preserve">Have a safeguarding policy which is reviewed annually and updated when necessary  </w:t>
      </w:r>
    </w:p>
    <w:p w14:paraId="10208E1D" w14:textId="77777777" w:rsidR="003027B7" w:rsidRPr="00E73480" w:rsidRDefault="003027B7" w:rsidP="006163E3">
      <w:pPr>
        <w:pStyle w:val="ListParagraph"/>
        <w:numPr>
          <w:ilvl w:val="0"/>
          <w:numId w:val="7"/>
        </w:numPr>
        <w:suppressAutoHyphens w:val="0"/>
        <w:autoSpaceDN/>
        <w:spacing w:after="60" w:line="240" w:lineRule="auto"/>
        <w:contextualSpacing/>
        <w:textAlignment w:val="auto"/>
        <w:rPr>
          <w:rFonts w:ascii="Calibri" w:hAnsi="Calibri" w:cs="Calibri"/>
        </w:rPr>
      </w:pPr>
      <w:r w:rsidRPr="00E73480">
        <w:rPr>
          <w:rFonts w:ascii="Calibri" w:hAnsi="Calibri" w:cs="Calibri"/>
        </w:rPr>
        <w:t>Lead on the development and review of Safer Culture processes</w:t>
      </w:r>
    </w:p>
    <w:p w14:paraId="4BF8A53B" w14:textId="77777777" w:rsidR="003027B7" w:rsidRPr="00E73480" w:rsidRDefault="003027B7" w:rsidP="006163E3">
      <w:pPr>
        <w:pStyle w:val="ListParagraph"/>
        <w:numPr>
          <w:ilvl w:val="0"/>
          <w:numId w:val="7"/>
        </w:numPr>
        <w:suppressAutoHyphens w:val="0"/>
        <w:autoSpaceDN/>
        <w:spacing w:after="60" w:line="240" w:lineRule="auto"/>
        <w:contextualSpacing/>
        <w:textAlignment w:val="auto"/>
        <w:rPr>
          <w:rFonts w:ascii="Calibri" w:hAnsi="Calibri" w:cs="Calibri"/>
        </w:rPr>
      </w:pPr>
      <w:r w:rsidRPr="00E73480">
        <w:rPr>
          <w:rFonts w:ascii="Calibri" w:hAnsi="Calibri" w:cs="Calibri"/>
        </w:rPr>
        <w:t>Manage the process for blemished disclosures</w:t>
      </w:r>
    </w:p>
    <w:p w14:paraId="1CE7B934" w14:textId="036F6F0B" w:rsidR="003027B7" w:rsidRDefault="00612E13" w:rsidP="006163E3">
      <w:pPr>
        <w:pStyle w:val="ListParagraph"/>
        <w:numPr>
          <w:ilvl w:val="0"/>
          <w:numId w:val="7"/>
        </w:numPr>
        <w:suppressAutoHyphens w:val="0"/>
        <w:autoSpaceDN/>
        <w:spacing w:after="60" w:line="240" w:lineRule="auto"/>
        <w:ind w:left="714" w:hanging="357"/>
        <w:textAlignment w:val="auto"/>
        <w:rPr>
          <w:rFonts w:ascii="Calibri" w:hAnsi="Calibri" w:cs="Calibri"/>
        </w:rPr>
      </w:pPr>
      <w:r>
        <w:rPr>
          <w:rFonts w:ascii="Calibri" w:hAnsi="Calibri" w:cs="Calibri"/>
        </w:rPr>
        <w:t>DSL to p</w:t>
      </w:r>
      <w:r w:rsidR="003027B7" w:rsidRPr="00E73480">
        <w:rPr>
          <w:rFonts w:ascii="Calibri" w:hAnsi="Calibri" w:cs="Calibri"/>
        </w:rPr>
        <w:t>rovide an annual safeguarding report to General Assembly</w:t>
      </w:r>
    </w:p>
    <w:p w14:paraId="00B8C188" w14:textId="3A588505" w:rsidR="003027B7" w:rsidRPr="00E73480" w:rsidRDefault="00612E13" w:rsidP="006163E3">
      <w:pPr>
        <w:numPr>
          <w:ilvl w:val="0"/>
          <w:numId w:val="7"/>
        </w:numPr>
        <w:autoSpaceDE w:val="0"/>
        <w:adjustRightInd w:val="0"/>
        <w:spacing w:after="60" w:line="240" w:lineRule="auto"/>
        <w:ind w:left="714" w:hanging="357"/>
        <w:rPr>
          <w:rFonts w:ascii="Calibri" w:hAnsi="Calibri" w:cs="Calibri"/>
        </w:rPr>
      </w:pPr>
      <w:r>
        <w:rPr>
          <w:rFonts w:ascii="Calibri" w:hAnsi="Calibri" w:cs="Calibri"/>
        </w:rPr>
        <w:t>DSL to r</w:t>
      </w:r>
      <w:r w:rsidR="003027B7" w:rsidRPr="00E73480">
        <w:rPr>
          <w:rFonts w:ascii="Calibri" w:hAnsi="Calibri" w:cs="Calibri"/>
        </w:rPr>
        <w:t>eport to the URC Trust matters of a safeguarding nature</w:t>
      </w:r>
    </w:p>
    <w:p w14:paraId="4AE53661" w14:textId="77777777" w:rsidR="003027B7" w:rsidRPr="00E73480" w:rsidRDefault="003027B7" w:rsidP="004351B6">
      <w:pPr>
        <w:autoSpaceDE w:val="0"/>
        <w:adjustRightInd w:val="0"/>
        <w:spacing w:after="0" w:line="240" w:lineRule="auto"/>
        <w:rPr>
          <w:rFonts w:ascii="Calibri" w:hAnsi="Calibri" w:cs="Calibri"/>
        </w:rPr>
      </w:pPr>
    </w:p>
    <w:p w14:paraId="5663F504" w14:textId="77777777" w:rsidR="003027B7" w:rsidRPr="00E73480" w:rsidRDefault="003027B7" w:rsidP="004351B6">
      <w:pPr>
        <w:autoSpaceDE w:val="0"/>
        <w:adjustRightInd w:val="0"/>
        <w:spacing w:after="60" w:line="240" w:lineRule="auto"/>
        <w:rPr>
          <w:rFonts w:ascii="Calibri" w:hAnsi="Calibri" w:cs="Calibri"/>
        </w:rPr>
      </w:pPr>
      <w:r w:rsidRPr="00E73480">
        <w:rPr>
          <w:rFonts w:ascii="Calibri" w:hAnsi="Calibri" w:cs="Calibri"/>
        </w:rPr>
        <w:t>Safer activities</w:t>
      </w:r>
    </w:p>
    <w:p w14:paraId="6504870F" w14:textId="77777777" w:rsidR="003027B7" w:rsidRPr="00E73480" w:rsidRDefault="003027B7" w:rsidP="006163E3">
      <w:pPr>
        <w:numPr>
          <w:ilvl w:val="0"/>
          <w:numId w:val="8"/>
        </w:numPr>
        <w:autoSpaceDE w:val="0"/>
        <w:adjustRightInd w:val="0"/>
        <w:spacing w:after="0" w:line="240" w:lineRule="auto"/>
        <w:ind w:left="714" w:hanging="357"/>
        <w:rPr>
          <w:rFonts w:ascii="Calibri" w:hAnsi="Calibri" w:cs="Calibri"/>
        </w:rPr>
      </w:pPr>
      <w:r w:rsidRPr="00E73480">
        <w:rPr>
          <w:rFonts w:ascii="Calibri" w:hAnsi="Calibri" w:cs="Calibri"/>
        </w:rPr>
        <w:t>Obtain legal advice where necessary on legal and regulatory requirements</w:t>
      </w:r>
    </w:p>
    <w:p w14:paraId="0C64AB3C" w14:textId="77777777" w:rsidR="004351B6" w:rsidRDefault="004351B6" w:rsidP="004351B6">
      <w:pPr>
        <w:autoSpaceDE w:val="0"/>
        <w:adjustRightInd w:val="0"/>
        <w:spacing w:after="60" w:line="240" w:lineRule="auto"/>
        <w:rPr>
          <w:rFonts w:ascii="Calibri" w:hAnsi="Calibri" w:cs="Calibri"/>
        </w:rPr>
      </w:pPr>
    </w:p>
    <w:p w14:paraId="79BE25C9" w14:textId="095B3DF6" w:rsidR="003027B7" w:rsidRPr="00E73480" w:rsidRDefault="003027B7" w:rsidP="004351B6">
      <w:pPr>
        <w:autoSpaceDE w:val="0"/>
        <w:adjustRightInd w:val="0"/>
        <w:spacing w:after="60" w:line="240" w:lineRule="auto"/>
        <w:rPr>
          <w:rFonts w:ascii="Calibri" w:hAnsi="Calibri" w:cs="Calibri"/>
        </w:rPr>
      </w:pPr>
      <w:r>
        <w:rPr>
          <w:rFonts w:ascii="Calibri" w:hAnsi="Calibri" w:cs="Calibri"/>
        </w:rPr>
        <w:t>Recognising and r</w:t>
      </w:r>
      <w:r w:rsidRPr="00E73480">
        <w:rPr>
          <w:rFonts w:ascii="Calibri" w:hAnsi="Calibri" w:cs="Calibri"/>
        </w:rPr>
        <w:t>esponding</w:t>
      </w:r>
      <w:r>
        <w:rPr>
          <w:rFonts w:ascii="Calibri" w:hAnsi="Calibri" w:cs="Calibri"/>
        </w:rPr>
        <w:t xml:space="preserve"> to concerns</w:t>
      </w:r>
    </w:p>
    <w:p w14:paraId="6F9FF2F0" w14:textId="77777777" w:rsidR="003027B7" w:rsidRPr="00E11C78" w:rsidRDefault="003027B7" w:rsidP="006163E3">
      <w:pPr>
        <w:pStyle w:val="ListParagraph"/>
        <w:numPr>
          <w:ilvl w:val="0"/>
          <w:numId w:val="9"/>
        </w:numPr>
        <w:suppressAutoHyphens w:val="0"/>
        <w:autoSpaceDN/>
        <w:spacing w:after="60" w:line="240" w:lineRule="auto"/>
        <w:ind w:left="714" w:hanging="357"/>
        <w:textAlignment w:val="auto"/>
        <w:rPr>
          <w:rStyle w:val="Emphasis"/>
          <w:rFonts w:ascii="Calibri" w:hAnsi="Calibri" w:cs="Calibri"/>
          <w:i w:val="0"/>
          <w:iCs w:val="0"/>
        </w:rPr>
      </w:pPr>
      <w:r w:rsidRPr="00E11C78">
        <w:rPr>
          <w:rStyle w:val="Emphasis"/>
          <w:rFonts w:ascii="Calibri" w:hAnsi="Calibri" w:cs="Calibri"/>
          <w:i w:val="0"/>
          <w:iCs w:val="0"/>
        </w:rPr>
        <w:t>Provide additional advice in cases with particular complexity or high public profile</w:t>
      </w:r>
    </w:p>
    <w:p w14:paraId="6637C4D7" w14:textId="310435C1" w:rsidR="003027B7" w:rsidRPr="00E11C78" w:rsidRDefault="003027B7" w:rsidP="006163E3">
      <w:pPr>
        <w:numPr>
          <w:ilvl w:val="0"/>
          <w:numId w:val="9"/>
        </w:numPr>
        <w:autoSpaceDE w:val="0"/>
        <w:adjustRightInd w:val="0"/>
        <w:spacing w:after="60" w:line="240" w:lineRule="auto"/>
        <w:ind w:left="714" w:hanging="357"/>
        <w:rPr>
          <w:rStyle w:val="Emphasis"/>
          <w:rFonts w:ascii="Calibri" w:hAnsi="Calibri" w:cs="Calibri"/>
          <w:i w:val="0"/>
          <w:iCs w:val="0"/>
        </w:rPr>
      </w:pPr>
      <w:r w:rsidRPr="00E11C78">
        <w:rPr>
          <w:rStyle w:val="Emphasis"/>
          <w:rFonts w:ascii="Calibri" w:hAnsi="Calibri" w:cs="Calibri"/>
          <w:i w:val="0"/>
          <w:iCs w:val="0"/>
        </w:rPr>
        <w:t xml:space="preserve">Report serious cases related to ministers or the work of Assembly to the URC Trust who </w:t>
      </w:r>
      <w:r w:rsidR="00C54001">
        <w:rPr>
          <w:rStyle w:val="Emphasis"/>
          <w:rFonts w:ascii="Calibri" w:hAnsi="Calibri" w:cs="Calibri"/>
          <w:i w:val="0"/>
          <w:iCs w:val="0"/>
        </w:rPr>
        <w:t xml:space="preserve">shall </w:t>
      </w:r>
      <w:r w:rsidRPr="00E11C78">
        <w:rPr>
          <w:rStyle w:val="Emphasis"/>
          <w:rFonts w:ascii="Calibri" w:hAnsi="Calibri" w:cs="Calibri"/>
          <w:i w:val="0"/>
          <w:iCs w:val="0"/>
        </w:rPr>
        <w:t xml:space="preserve">notify the </w:t>
      </w:r>
      <w:r w:rsidR="00EA2253">
        <w:rPr>
          <w:rStyle w:val="Emphasis"/>
          <w:rFonts w:ascii="Calibri" w:hAnsi="Calibri" w:cs="Calibri"/>
          <w:i w:val="0"/>
          <w:iCs w:val="0"/>
        </w:rPr>
        <w:t>relevant charity regulator</w:t>
      </w:r>
      <w:r w:rsidR="00EA2253">
        <w:rPr>
          <w:rStyle w:val="FootnoteReference"/>
          <w:rFonts w:ascii="Calibri" w:hAnsi="Calibri" w:cs="Calibri"/>
        </w:rPr>
        <w:footnoteReference w:id="1"/>
      </w:r>
    </w:p>
    <w:p w14:paraId="57F17FC9" w14:textId="77777777" w:rsidR="003027B7" w:rsidRPr="00E73480" w:rsidRDefault="003027B7" w:rsidP="004351B6">
      <w:pPr>
        <w:autoSpaceDE w:val="0"/>
        <w:adjustRightInd w:val="0"/>
        <w:spacing w:after="60" w:line="240" w:lineRule="auto"/>
        <w:rPr>
          <w:rFonts w:ascii="Calibri" w:hAnsi="Calibri" w:cs="Calibri"/>
        </w:rPr>
      </w:pPr>
      <w:r w:rsidRPr="00E73480">
        <w:rPr>
          <w:rStyle w:val="Emphasis"/>
          <w:rFonts w:ascii="Calibri" w:hAnsi="Calibri" w:cs="Calibri"/>
          <w:i w:val="0"/>
          <w:iCs w:val="0"/>
        </w:rPr>
        <w:lastRenderedPageBreak/>
        <w:t xml:space="preserve">Managing </w:t>
      </w:r>
      <w:r>
        <w:rPr>
          <w:rStyle w:val="Emphasis"/>
          <w:rFonts w:ascii="Calibri" w:hAnsi="Calibri" w:cs="Calibri"/>
          <w:i w:val="0"/>
          <w:iCs w:val="0"/>
        </w:rPr>
        <w:t>allegations, and people who may pose a risk</w:t>
      </w:r>
    </w:p>
    <w:p w14:paraId="775AA627" w14:textId="77777777" w:rsidR="003027B7" w:rsidRPr="00E73480" w:rsidRDefault="003027B7" w:rsidP="006163E3">
      <w:pPr>
        <w:pStyle w:val="ListParagraph"/>
        <w:numPr>
          <w:ilvl w:val="0"/>
          <w:numId w:val="10"/>
        </w:numPr>
        <w:suppressAutoHyphens w:val="0"/>
        <w:autoSpaceDN/>
        <w:spacing w:after="0" w:line="240" w:lineRule="auto"/>
        <w:contextualSpacing/>
        <w:textAlignment w:val="auto"/>
        <w:rPr>
          <w:rFonts w:ascii="Calibri" w:hAnsi="Calibri" w:cs="Calibri"/>
        </w:rPr>
      </w:pPr>
      <w:r w:rsidRPr="00E73480">
        <w:rPr>
          <w:rFonts w:ascii="Calibri" w:hAnsi="Calibri" w:cs="Calibri"/>
        </w:rPr>
        <w:t>Provide additional advice in cases with particular complexity or high public profile</w:t>
      </w:r>
    </w:p>
    <w:p w14:paraId="6BA529F7" w14:textId="77777777" w:rsidR="003027B7" w:rsidRPr="00E73480" w:rsidRDefault="003027B7" w:rsidP="006163E3">
      <w:pPr>
        <w:pStyle w:val="ListParagraph"/>
        <w:numPr>
          <w:ilvl w:val="0"/>
          <w:numId w:val="10"/>
        </w:numPr>
        <w:suppressAutoHyphens w:val="0"/>
        <w:autoSpaceDN/>
        <w:spacing w:after="0" w:line="240" w:lineRule="auto"/>
        <w:contextualSpacing/>
        <w:textAlignment w:val="auto"/>
        <w:rPr>
          <w:rFonts w:ascii="Calibri" w:hAnsi="Calibri" w:cs="Calibri"/>
        </w:rPr>
      </w:pPr>
      <w:r w:rsidRPr="00E73480">
        <w:rPr>
          <w:rFonts w:ascii="Calibri" w:hAnsi="Calibri" w:cs="Calibri"/>
        </w:rPr>
        <w:t>DSL to lead/advise if a situation arises where the SSO has a conflict of interest</w:t>
      </w:r>
    </w:p>
    <w:p w14:paraId="3A47D60D" w14:textId="59ABE30B" w:rsidR="003027B7" w:rsidRPr="00E73480" w:rsidRDefault="003027B7" w:rsidP="006163E3">
      <w:pPr>
        <w:pStyle w:val="ListParagraph"/>
        <w:numPr>
          <w:ilvl w:val="0"/>
          <w:numId w:val="10"/>
        </w:numPr>
        <w:suppressAutoHyphens w:val="0"/>
        <w:autoSpaceDN/>
        <w:spacing w:after="0" w:line="240" w:lineRule="auto"/>
        <w:ind w:left="714" w:hanging="357"/>
        <w:textAlignment w:val="auto"/>
        <w:rPr>
          <w:rFonts w:ascii="Calibri" w:hAnsi="Calibri" w:cs="Calibri"/>
        </w:rPr>
      </w:pPr>
      <w:r w:rsidRPr="00E73480">
        <w:rPr>
          <w:rFonts w:ascii="Calibri" w:hAnsi="Calibri" w:cs="Calibri"/>
        </w:rPr>
        <w:t xml:space="preserve">The URC Trust will report to the </w:t>
      </w:r>
      <w:r w:rsidR="00EA2253">
        <w:rPr>
          <w:rFonts w:ascii="Calibri" w:hAnsi="Calibri" w:cs="Calibri"/>
        </w:rPr>
        <w:t>relevant charity regulator</w:t>
      </w:r>
      <w:r w:rsidRPr="00E73480">
        <w:rPr>
          <w:rFonts w:ascii="Calibri" w:hAnsi="Calibri" w:cs="Calibri"/>
        </w:rPr>
        <w:t xml:space="preserve"> if a case is related to the work of the Trust</w:t>
      </w:r>
    </w:p>
    <w:p w14:paraId="06D08CB2" w14:textId="77777777" w:rsidR="004351B6" w:rsidRPr="006201CA" w:rsidRDefault="004351B6" w:rsidP="006201CA">
      <w:pPr>
        <w:autoSpaceDE w:val="0"/>
        <w:adjustRightInd w:val="0"/>
        <w:spacing w:after="0" w:line="240" w:lineRule="auto"/>
        <w:rPr>
          <w:rFonts w:ascii="Calibri" w:hAnsi="Calibri" w:cs="Calibri"/>
          <w:sz w:val="16"/>
          <w:szCs w:val="16"/>
        </w:rPr>
      </w:pPr>
    </w:p>
    <w:p w14:paraId="174686F4" w14:textId="65303E3D" w:rsidR="003027B7" w:rsidRPr="00E73480" w:rsidRDefault="003027B7" w:rsidP="004351B6">
      <w:pPr>
        <w:autoSpaceDE w:val="0"/>
        <w:adjustRightInd w:val="0"/>
        <w:spacing w:after="60" w:line="240" w:lineRule="auto"/>
        <w:rPr>
          <w:rFonts w:ascii="Calibri" w:hAnsi="Calibri" w:cs="Calibri"/>
          <w:szCs w:val="24"/>
        </w:rPr>
      </w:pPr>
      <w:r w:rsidRPr="00E73480">
        <w:rPr>
          <w:rFonts w:ascii="Calibri" w:hAnsi="Calibri" w:cs="Calibri"/>
          <w:szCs w:val="24"/>
        </w:rPr>
        <w:t>Supporting victims</w:t>
      </w:r>
      <w:r>
        <w:rPr>
          <w:rFonts w:ascii="Calibri" w:hAnsi="Calibri" w:cs="Calibri"/>
          <w:szCs w:val="24"/>
        </w:rPr>
        <w:t xml:space="preserve"> and survivors</w:t>
      </w:r>
    </w:p>
    <w:p w14:paraId="1E1FB1C7" w14:textId="77777777" w:rsidR="003027B7" w:rsidRPr="00E73480" w:rsidRDefault="003027B7" w:rsidP="006163E3">
      <w:pPr>
        <w:pStyle w:val="ListParagraph"/>
        <w:widowControl w:val="0"/>
        <w:numPr>
          <w:ilvl w:val="0"/>
          <w:numId w:val="11"/>
        </w:numPr>
        <w:suppressAutoHyphens w:val="0"/>
        <w:autoSpaceDE w:val="0"/>
        <w:spacing w:after="0" w:line="240" w:lineRule="auto"/>
        <w:textAlignment w:val="auto"/>
        <w:rPr>
          <w:rFonts w:ascii="Calibri" w:hAnsi="Calibri" w:cs="Calibri"/>
        </w:rPr>
      </w:pPr>
      <w:r w:rsidRPr="00E73480">
        <w:rPr>
          <w:rFonts w:ascii="Calibri" w:hAnsi="Calibri" w:cs="Calibri"/>
        </w:rPr>
        <w:t>Manage and develop the URC’s practice with regard to ensuring the voices of those who have experienced abuse are heard within the church</w:t>
      </w:r>
    </w:p>
    <w:p w14:paraId="40F3ECFE" w14:textId="77777777" w:rsidR="003027B7" w:rsidRPr="00E73480" w:rsidRDefault="003027B7" w:rsidP="006163E3">
      <w:pPr>
        <w:numPr>
          <w:ilvl w:val="0"/>
          <w:numId w:val="11"/>
        </w:numPr>
        <w:autoSpaceDE w:val="0"/>
        <w:adjustRightInd w:val="0"/>
        <w:spacing w:after="0" w:line="240" w:lineRule="auto"/>
        <w:ind w:left="714" w:hanging="357"/>
        <w:rPr>
          <w:rFonts w:ascii="Calibri" w:hAnsi="Calibri" w:cs="Calibri"/>
          <w:szCs w:val="24"/>
        </w:rPr>
      </w:pPr>
      <w:r w:rsidRPr="00E73480">
        <w:rPr>
          <w:rFonts w:ascii="Calibri" w:hAnsi="Calibri" w:cs="Calibri"/>
        </w:rPr>
        <w:t>Incorporate the perspectives of those who have experienced abuse into the ongoing development of policy and training</w:t>
      </w:r>
    </w:p>
    <w:p w14:paraId="53FA947C" w14:textId="77777777" w:rsidR="003027B7" w:rsidRPr="006201CA" w:rsidRDefault="003027B7" w:rsidP="00BF5C00">
      <w:pPr>
        <w:pStyle w:val="NoSpacing"/>
        <w:rPr>
          <w:rFonts w:ascii="Calibri" w:hAnsi="Calibri" w:cs="Calibri"/>
          <w:b/>
          <w:sz w:val="16"/>
          <w:szCs w:val="16"/>
        </w:rPr>
      </w:pPr>
    </w:p>
    <w:p w14:paraId="7BED7FEA" w14:textId="11905AC7" w:rsidR="00BF5C00" w:rsidRDefault="00414B46" w:rsidP="00BF5C00">
      <w:pPr>
        <w:pStyle w:val="NoSpacing"/>
        <w:rPr>
          <w:rFonts w:ascii="Calibri" w:hAnsi="Calibri" w:cs="Calibri"/>
          <w:szCs w:val="24"/>
        </w:rPr>
      </w:pPr>
      <w:r>
        <w:rPr>
          <w:rFonts w:ascii="Calibri" w:hAnsi="Calibri" w:cs="Calibri"/>
          <w:szCs w:val="24"/>
        </w:rPr>
        <w:t xml:space="preserve">Activities carried out by the central safeguarding team </w:t>
      </w:r>
      <w:r w:rsidR="00FC2808">
        <w:rPr>
          <w:rFonts w:ascii="Calibri" w:hAnsi="Calibri" w:cs="Calibri"/>
          <w:szCs w:val="24"/>
        </w:rPr>
        <w:t xml:space="preserve">in support of </w:t>
      </w:r>
      <w:r>
        <w:rPr>
          <w:rFonts w:ascii="Calibri" w:hAnsi="Calibri" w:cs="Calibri"/>
          <w:szCs w:val="24"/>
        </w:rPr>
        <w:t xml:space="preserve">these responsibilities </w:t>
      </w:r>
      <w:r w:rsidR="006201CA">
        <w:rPr>
          <w:rFonts w:ascii="Calibri" w:hAnsi="Calibri" w:cs="Calibri"/>
          <w:szCs w:val="24"/>
        </w:rPr>
        <w:t>i</w:t>
      </w:r>
      <w:r>
        <w:rPr>
          <w:rFonts w:ascii="Calibri" w:hAnsi="Calibri" w:cs="Calibri"/>
          <w:szCs w:val="24"/>
        </w:rPr>
        <w:t xml:space="preserve">nclude: </w:t>
      </w:r>
    </w:p>
    <w:p w14:paraId="6EA1AE71" w14:textId="61DF4DAF" w:rsidR="00414B46" w:rsidRDefault="00414B46" w:rsidP="006163E3">
      <w:pPr>
        <w:pStyle w:val="NoSpacing"/>
        <w:numPr>
          <w:ilvl w:val="0"/>
          <w:numId w:val="13"/>
        </w:numPr>
        <w:rPr>
          <w:rFonts w:ascii="Calibri" w:hAnsi="Calibri" w:cs="Calibri"/>
          <w:szCs w:val="24"/>
        </w:rPr>
      </w:pPr>
      <w:r>
        <w:rPr>
          <w:rFonts w:ascii="Calibri" w:hAnsi="Calibri" w:cs="Calibri"/>
          <w:szCs w:val="24"/>
        </w:rPr>
        <w:t>Designing and providing training at national level</w:t>
      </w:r>
    </w:p>
    <w:p w14:paraId="7063611A" w14:textId="00ADF7E6" w:rsidR="00414B46" w:rsidRDefault="00414B46" w:rsidP="006163E3">
      <w:pPr>
        <w:pStyle w:val="NoSpacing"/>
        <w:numPr>
          <w:ilvl w:val="0"/>
          <w:numId w:val="13"/>
        </w:numPr>
        <w:rPr>
          <w:rFonts w:ascii="Calibri" w:hAnsi="Calibri" w:cs="Calibri"/>
          <w:szCs w:val="24"/>
        </w:rPr>
      </w:pPr>
      <w:r>
        <w:rPr>
          <w:rFonts w:ascii="Calibri" w:hAnsi="Calibri" w:cs="Calibri"/>
          <w:szCs w:val="24"/>
        </w:rPr>
        <w:t>Case management advice for Synod Safeguarding Officers</w:t>
      </w:r>
    </w:p>
    <w:p w14:paraId="3C36F612" w14:textId="53F30290" w:rsidR="00414B46" w:rsidRDefault="00414B46" w:rsidP="006163E3">
      <w:pPr>
        <w:pStyle w:val="NoSpacing"/>
        <w:numPr>
          <w:ilvl w:val="0"/>
          <w:numId w:val="13"/>
        </w:numPr>
        <w:rPr>
          <w:rFonts w:ascii="Calibri" w:hAnsi="Calibri" w:cs="Calibri"/>
          <w:szCs w:val="24"/>
        </w:rPr>
      </w:pPr>
      <w:r>
        <w:rPr>
          <w:rFonts w:ascii="Calibri" w:hAnsi="Calibri" w:cs="Calibri"/>
          <w:szCs w:val="24"/>
        </w:rPr>
        <w:t>Liaison with other denominations and faith-based organisations</w:t>
      </w:r>
    </w:p>
    <w:p w14:paraId="61B0E30A" w14:textId="5BD8550F" w:rsidR="00414B46" w:rsidRDefault="009C5109" w:rsidP="006163E3">
      <w:pPr>
        <w:pStyle w:val="NoSpacing"/>
        <w:numPr>
          <w:ilvl w:val="0"/>
          <w:numId w:val="13"/>
        </w:numPr>
        <w:rPr>
          <w:rFonts w:ascii="Calibri" w:hAnsi="Calibri" w:cs="Calibri"/>
          <w:szCs w:val="24"/>
        </w:rPr>
      </w:pPr>
      <w:r>
        <w:rPr>
          <w:rFonts w:ascii="Calibri" w:hAnsi="Calibri" w:cs="Calibri"/>
          <w:szCs w:val="24"/>
        </w:rPr>
        <w:t>Updating Good Practice guidance</w:t>
      </w:r>
    </w:p>
    <w:p w14:paraId="6B759F99" w14:textId="37AB9DB0" w:rsidR="009C5109" w:rsidRDefault="009C5109" w:rsidP="006163E3">
      <w:pPr>
        <w:pStyle w:val="NoSpacing"/>
        <w:numPr>
          <w:ilvl w:val="0"/>
          <w:numId w:val="13"/>
        </w:numPr>
        <w:rPr>
          <w:rFonts w:ascii="Calibri" w:hAnsi="Calibri" w:cs="Calibri"/>
          <w:szCs w:val="24"/>
        </w:rPr>
      </w:pPr>
      <w:r>
        <w:rPr>
          <w:rFonts w:ascii="Calibri" w:hAnsi="Calibri" w:cs="Calibri"/>
          <w:szCs w:val="24"/>
        </w:rPr>
        <w:t>Providing resources and templates for local churches and Synods</w:t>
      </w:r>
    </w:p>
    <w:p w14:paraId="6C7D8891" w14:textId="77777777" w:rsidR="009C5109" w:rsidRDefault="009C5109" w:rsidP="00BF5C00">
      <w:pPr>
        <w:pStyle w:val="NoSpacing"/>
        <w:rPr>
          <w:rFonts w:ascii="Calibri" w:hAnsi="Calibri" w:cs="Calibri"/>
          <w:b/>
        </w:rPr>
      </w:pPr>
    </w:p>
    <w:p w14:paraId="0E833039" w14:textId="45331C8C" w:rsidR="000A24F4" w:rsidRDefault="00612E13" w:rsidP="00BF5C00">
      <w:pPr>
        <w:pStyle w:val="NoSpacing"/>
        <w:rPr>
          <w:rFonts w:ascii="Calibri" w:hAnsi="Calibri" w:cs="Calibri"/>
          <w:b/>
        </w:rPr>
      </w:pPr>
      <w:r>
        <w:rPr>
          <w:rFonts w:ascii="Calibri" w:hAnsi="Calibri" w:cs="Calibri"/>
          <w:b/>
        </w:rPr>
        <w:t>7</w:t>
      </w:r>
      <w:r w:rsidR="000A24F4" w:rsidRPr="00917336">
        <w:rPr>
          <w:rFonts w:ascii="Calibri" w:hAnsi="Calibri" w:cs="Calibri"/>
          <w:b/>
        </w:rPr>
        <w:t xml:space="preserve">. Preventing abuse </w:t>
      </w:r>
      <w:r w:rsidR="006D7D7F">
        <w:rPr>
          <w:rFonts w:ascii="Calibri" w:hAnsi="Calibri" w:cs="Calibri"/>
          <w:b/>
        </w:rPr>
        <w:t>or</w:t>
      </w:r>
      <w:r w:rsidR="000A24F4" w:rsidRPr="00917336">
        <w:rPr>
          <w:rFonts w:ascii="Calibri" w:hAnsi="Calibri" w:cs="Calibri"/>
          <w:b/>
        </w:rPr>
        <w:t xml:space="preserve"> harm </w:t>
      </w:r>
    </w:p>
    <w:p w14:paraId="59DDA87D" w14:textId="77777777" w:rsidR="00BF5C00" w:rsidRPr="00E32AD1" w:rsidRDefault="00BF5C00" w:rsidP="00BF5C00">
      <w:pPr>
        <w:pStyle w:val="NoSpacing"/>
        <w:rPr>
          <w:rFonts w:ascii="Calibri" w:hAnsi="Calibri" w:cs="Calibri"/>
          <w:b/>
          <w:sz w:val="16"/>
          <w:szCs w:val="16"/>
        </w:rPr>
      </w:pPr>
    </w:p>
    <w:p w14:paraId="27959C94" w14:textId="77777777" w:rsidR="000A24F4" w:rsidRPr="00E32AD1" w:rsidRDefault="000A24F4" w:rsidP="00BF5C00">
      <w:pPr>
        <w:pStyle w:val="NoSpacing"/>
        <w:rPr>
          <w:rFonts w:ascii="Calibri" w:hAnsi="Calibri" w:cs="Calibri"/>
        </w:rPr>
      </w:pPr>
      <w:r w:rsidRPr="00E32AD1">
        <w:rPr>
          <w:rFonts w:ascii="Calibri" w:hAnsi="Calibri" w:cs="Calibri"/>
        </w:rPr>
        <w:t xml:space="preserve">Activities will be organised in accordance with URC </w:t>
      </w:r>
      <w:hyperlink r:id="rId14" w:history="1">
        <w:r w:rsidRPr="00E32AD1">
          <w:rPr>
            <w:rStyle w:val="Hyperlink"/>
            <w:rFonts w:ascii="Calibri" w:hAnsi="Calibri" w:cs="Calibri"/>
          </w:rPr>
          <w:t>good practice guidelines</w:t>
        </w:r>
      </w:hyperlink>
      <w:r w:rsidR="008F2056" w:rsidRPr="00E32AD1">
        <w:rPr>
          <w:rFonts w:ascii="Calibri" w:hAnsi="Calibri" w:cs="Calibri"/>
        </w:rPr>
        <w:t xml:space="preserve"> </w:t>
      </w:r>
      <w:r w:rsidRPr="00E32AD1">
        <w:rPr>
          <w:rFonts w:ascii="Calibri" w:hAnsi="Calibri" w:cs="Calibri"/>
        </w:rPr>
        <w:t>so as promote a safe environment and healthy relationships whilst minimising opportunities for harm and misunde</w:t>
      </w:r>
      <w:r w:rsidR="0059083B" w:rsidRPr="00E32AD1">
        <w:rPr>
          <w:rFonts w:ascii="Calibri" w:hAnsi="Calibri" w:cs="Calibri"/>
        </w:rPr>
        <w:t>rstanding or false accusation.</w:t>
      </w:r>
      <w:r w:rsidRPr="00E32AD1">
        <w:rPr>
          <w:rFonts w:ascii="Calibri" w:hAnsi="Calibri" w:cs="Calibri"/>
        </w:rPr>
        <w:t xml:space="preserve"> For each event, risk assessment</w:t>
      </w:r>
      <w:r w:rsidR="004B1776" w:rsidRPr="00E32AD1">
        <w:rPr>
          <w:rFonts w:ascii="Calibri" w:hAnsi="Calibri" w:cs="Calibri"/>
        </w:rPr>
        <w:t>s</w:t>
      </w:r>
      <w:r w:rsidRPr="00E32AD1">
        <w:rPr>
          <w:rFonts w:ascii="Calibri" w:hAnsi="Calibri" w:cs="Calibri"/>
        </w:rPr>
        <w:t xml:space="preserve"> will be carried out, appropriate consent forms will be used for activities with children and young people, appropriate records will be kept (see URC Record Keeping policy for further details</w:t>
      </w:r>
      <w:r w:rsidR="00917336">
        <w:rPr>
          <w:rFonts w:ascii="Calibri" w:hAnsi="Calibri" w:cs="Calibri"/>
        </w:rPr>
        <w:t>)</w:t>
      </w:r>
      <w:r w:rsidRPr="00E32AD1">
        <w:rPr>
          <w:rFonts w:ascii="Calibri" w:hAnsi="Calibri" w:cs="Calibri"/>
        </w:rPr>
        <w:t>, and adequate insurance will be in place for each event.</w:t>
      </w:r>
    </w:p>
    <w:p w14:paraId="31A49316" w14:textId="77777777" w:rsidR="00BF5C00" w:rsidRPr="00E32AD1" w:rsidRDefault="00BF5C00" w:rsidP="00BF5C00">
      <w:pPr>
        <w:pStyle w:val="NoSpacing"/>
        <w:rPr>
          <w:rFonts w:ascii="Calibri" w:hAnsi="Calibri" w:cs="Calibri"/>
          <w:sz w:val="16"/>
          <w:szCs w:val="16"/>
        </w:rPr>
      </w:pPr>
    </w:p>
    <w:p w14:paraId="11AB8B1C" w14:textId="1FBB920F" w:rsidR="000A24F4" w:rsidRPr="00E32AD1" w:rsidRDefault="000A24F4" w:rsidP="00BF5C00">
      <w:pPr>
        <w:pStyle w:val="NoSpacing"/>
        <w:rPr>
          <w:rFonts w:ascii="Calibri" w:hAnsi="Calibri" w:cs="Calibri"/>
        </w:rPr>
      </w:pPr>
      <w:r w:rsidRPr="00E32AD1">
        <w:rPr>
          <w:rFonts w:ascii="Calibri" w:hAnsi="Calibri" w:cs="Calibri"/>
        </w:rPr>
        <w:t xml:space="preserve">We are committed to safer recruitment and appointment of all paid staff and volunteers and will ensure that </w:t>
      </w:r>
      <w:r w:rsidR="008A3FF4">
        <w:rPr>
          <w:rFonts w:ascii="Calibri" w:hAnsi="Calibri" w:cs="Calibri"/>
        </w:rPr>
        <w:t>all relevant</w:t>
      </w:r>
      <w:r w:rsidRPr="00E32AD1">
        <w:rPr>
          <w:rFonts w:ascii="Calibri" w:hAnsi="Calibri" w:cs="Calibri"/>
        </w:rPr>
        <w:t xml:space="preserve"> procedures are followed</w:t>
      </w:r>
      <w:r w:rsidR="008A3FF4">
        <w:rPr>
          <w:rFonts w:ascii="Calibri" w:hAnsi="Calibri" w:cs="Calibri"/>
        </w:rPr>
        <w:t xml:space="preserve">. </w:t>
      </w:r>
      <w:r w:rsidRPr="00E32AD1">
        <w:rPr>
          <w:rFonts w:ascii="Calibri" w:hAnsi="Calibri" w:cs="Calibri"/>
        </w:rPr>
        <w:t xml:space="preserve"> </w:t>
      </w:r>
      <w:r w:rsidR="009C5109">
        <w:rPr>
          <w:rFonts w:ascii="Calibri" w:hAnsi="Calibri" w:cs="Calibri"/>
        </w:rPr>
        <w:t>Safeguarding training will be provided</w:t>
      </w:r>
      <w:r w:rsidR="00FC2808">
        <w:rPr>
          <w:rFonts w:ascii="Calibri" w:hAnsi="Calibri" w:cs="Calibri"/>
        </w:rPr>
        <w:t xml:space="preserve"> at the appropriate level required for different toles. </w:t>
      </w:r>
    </w:p>
    <w:p w14:paraId="7D047C06" w14:textId="77777777" w:rsidR="00BF5C00" w:rsidRPr="00E32AD1" w:rsidRDefault="00BF5C00" w:rsidP="00BF5C00">
      <w:pPr>
        <w:pStyle w:val="NoSpacing"/>
        <w:rPr>
          <w:rFonts w:ascii="Calibri" w:hAnsi="Calibri" w:cs="Calibri"/>
          <w:sz w:val="16"/>
          <w:szCs w:val="16"/>
        </w:rPr>
      </w:pPr>
    </w:p>
    <w:p w14:paraId="77BE61D8" w14:textId="521B54FE" w:rsidR="000A24F4" w:rsidRPr="00E32AD1" w:rsidRDefault="006E66D6" w:rsidP="00AA2C9B">
      <w:pPr>
        <w:pStyle w:val="NoSpacing"/>
        <w:rPr>
          <w:rFonts w:ascii="Calibri" w:hAnsi="Calibri" w:cs="Calibri"/>
        </w:rPr>
      </w:pPr>
      <w:r w:rsidRPr="00600112">
        <w:rPr>
          <w:rFonts w:ascii="Calibri" w:hAnsi="Calibri" w:cs="Calibri"/>
        </w:rPr>
        <w:t>All members of the General Assembly, officer holders</w:t>
      </w:r>
      <w:r w:rsidR="000A24F4" w:rsidRPr="00600112">
        <w:rPr>
          <w:rFonts w:ascii="Calibri" w:hAnsi="Calibri" w:cs="Calibri"/>
        </w:rPr>
        <w:t>, paid staff and volunteers</w:t>
      </w:r>
      <w:r w:rsidR="00836568">
        <w:rPr>
          <w:rFonts w:ascii="Calibri" w:hAnsi="Calibri" w:cs="Calibri"/>
        </w:rPr>
        <w:t xml:space="preserve"> </w:t>
      </w:r>
      <w:r w:rsidR="000A24F4" w:rsidRPr="00E32AD1">
        <w:rPr>
          <w:rFonts w:ascii="Calibri" w:hAnsi="Calibri" w:cs="Calibri"/>
        </w:rPr>
        <w:t xml:space="preserve">will agree to work within a </w:t>
      </w:r>
      <w:r w:rsidR="002E55C3" w:rsidRPr="00E32AD1">
        <w:rPr>
          <w:rFonts w:ascii="Calibri" w:hAnsi="Calibri" w:cs="Calibri"/>
        </w:rPr>
        <w:t>C</w:t>
      </w:r>
      <w:r w:rsidR="000A24F4" w:rsidRPr="00E32AD1">
        <w:rPr>
          <w:rFonts w:ascii="Calibri" w:hAnsi="Calibri" w:cs="Calibri"/>
        </w:rPr>
        <w:t xml:space="preserve">ode of </w:t>
      </w:r>
      <w:r w:rsidR="002E55C3" w:rsidRPr="00E32AD1">
        <w:rPr>
          <w:rFonts w:ascii="Calibri" w:hAnsi="Calibri" w:cs="Calibri"/>
        </w:rPr>
        <w:t>C</w:t>
      </w:r>
      <w:r w:rsidR="000A24F4" w:rsidRPr="00E32AD1">
        <w:rPr>
          <w:rFonts w:ascii="Calibri" w:hAnsi="Calibri" w:cs="Calibri"/>
        </w:rPr>
        <w:t>onduct (see</w:t>
      </w:r>
      <w:r w:rsidR="00DA13BD" w:rsidRPr="00E32AD1">
        <w:rPr>
          <w:rFonts w:ascii="Calibri" w:hAnsi="Calibri" w:cs="Calibri"/>
        </w:rPr>
        <w:t xml:space="preserve"> </w:t>
      </w:r>
      <w:hyperlink r:id="rId15" w:history="1">
        <w:r w:rsidR="00DA13BD" w:rsidRPr="00E32AD1">
          <w:rPr>
            <w:rStyle w:val="Hyperlink"/>
            <w:rFonts w:ascii="Calibri" w:hAnsi="Calibri" w:cs="Calibri"/>
          </w:rPr>
          <w:t>G</w:t>
        </w:r>
        <w:r w:rsidR="008F2056" w:rsidRPr="00E32AD1">
          <w:rPr>
            <w:rStyle w:val="Hyperlink"/>
            <w:rFonts w:ascii="Calibri" w:hAnsi="Calibri" w:cs="Calibri"/>
          </w:rPr>
          <w:t xml:space="preserve">ood </w:t>
        </w:r>
        <w:r w:rsidR="00DA13BD" w:rsidRPr="00E32AD1">
          <w:rPr>
            <w:rStyle w:val="Hyperlink"/>
            <w:rFonts w:ascii="Calibri" w:hAnsi="Calibri" w:cs="Calibri"/>
          </w:rPr>
          <w:t>P</w:t>
        </w:r>
        <w:r w:rsidR="008F2056" w:rsidRPr="00E32AD1">
          <w:rPr>
            <w:rStyle w:val="Hyperlink"/>
            <w:rFonts w:ascii="Calibri" w:hAnsi="Calibri" w:cs="Calibri"/>
          </w:rPr>
          <w:t xml:space="preserve">ractice </w:t>
        </w:r>
        <w:r w:rsidR="00DA13BD" w:rsidRPr="00E32AD1">
          <w:rPr>
            <w:rStyle w:val="Hyperlink"/>
            <w:rFonts w:ascii="Calibri" w:hAnsi="Calibri" w:cs="Calibri"/>
          </w:rPr>
          <w:t>6</w:t>
        </w:r>
      </w:hyperlink>
      <w:r w:rsidR="000A24F4" w:rsidRPr="00E32AD1">
        <w:rPr>
          <w:rFonts w:ascii="Calibri" w:hAnsi="Calibri" w:cs="Calibri"/>
        </w:rPr>
        <w:t xml:space="preserve">) and understand that there may be action taken if this code is not followed, possibly involving suspension or termination of working/volunteering with us. </w:t>
      </w:r>
    </w:p>
    <w:p w14:paraId="5DBC9347" w14:textId="77777777" w:rsidR="00FF7386" w:rsidRPr="00E32AD1" w:rsidRDefault="00FF7386" w:rsidP="00AA2C9B">
      <w:pPr>
        <w:pStyle w:val="NoSpacing"/>
        <w:rPr>
          <w:rFonts w:ascii="Calibri" w:hAnsi="Calibri" w:cs="Calibri"/>
        </w:rPr>
      </w:pPr>
    </w:p>
    <w:p w14:paraId="6021F924" w14:textId="391F4DEF" w:rsidR="000A24F4" w:rsidRDefault="00612E13" w:rsidP="00AA2C9B">
      <w:pPr>
        <w:pStyle w:val="NoSpacing"/>
        <w:rPr>
          <w:rFonts w:ascii="Calibri" w:hAnsi="Calibri" w:cs="Calibri"/>
          <w:b/>
          <w:szCs w:val="24"/>
        </w:rPr>
      </w:pPr>
      <w:r>
        <w:rPr>
          <w:rFonts w:ascii="Calibri" w:hAnsi="Calibri" w:cs="Calibri"/>
          <w:b/>
          <w:szCs w:val="24"/>
        </w:rPr>
        <w:t>8</w:t>
      </w:r>
      <w:r w:rsidR="000A24F4" w:rsidRPr="00E32AD1">
        <w:rPr>
          <w:rFonts w:ascii="Calibri" w:hAnsi="Calibri" w:cs="Calibri"/>
          <w:b/>
          <w:szCs w:val="24"/>
        </w:rPr>
        <w:t xml:space="preserve">. </w:t>
      </w:r>
      <w:r w:rsidR="00917336">
        <w:rPr>
          <w:rFonts w:ascii="Calibri" w:hAnsi="Calibri" w:cs="Calibri"/>
          <w:b/>
          <w:szCs w:val="24"/>
        </w:rPr>
        <w:t>R</w:t>
      </w:r>
      <w:r w:rsidR="00917336" w:rsidRPr="00E32AD1">
        <w:rPr>
          <w:rFonts w:ascii="Calibri" w:hAnsi="Calibri" w:cs="Calibri"/>
          <w:b/>
          <w:szCs w:val="24"/>
        </w:rPr>
        <w:t>esponding</w:t>
      </w:r>
      <w:r w:rsidR="000A24F4" w:rsidRPr="00E32AD1">
        <w:rPr>
          <w:rFonts w:ascii="Calibri" w:hAnsi="Calibri" w:cs="Calibri"/>
          <w:b/>
          <w:szCs w:val="24"/>
        </w:rPr>
        <w:t xml:space="preserve"> to </w:t>
      </w:r>
      <w:r w:rsidR="0050311F">
        <w:rPr>
          <w:rFonts w:ascii="Calibri" w:hAnsi="Calibri" w:cs="Calibri"/>
          <w:b/>
          <w:szCs w:val="24"/>
        </w:rPr>
        <w:t>safeguarding concerns</w:t>
      </w:r>
      <w:r w:rsidR="00917336">
        <w:rPr>
          <w:rFonts w:ascii="Calibri" w:hAnsi="Calibri" w:cs="Calibri"/>
          <w:b/>
          <w:szCs w:val="24"/>
        </w:rPr>
        <w:t xml:space="preserve"> and allegations</w:t>
      </w:r>
    </w:p>
    <w:p w14:paraId="125FB113" w14:textId="2F4FD658" w:rsidR="00917336" w:rsidRPr="00E32AD1" w:rsidRDefault="00917336" w:rsidP="00917336">
      <w:pPr>
        <w:pStyle w:val="NoSpacing"/>
        <w:rPr>
          <w:rFonts w:ascii="Calibri" w:hAnsi="Calibri" w:cs="Calibri"/>
        </w:rPr>
      </w:pPr>
      <w:r w:rsidRPr="00E32AD1">
        <w:rPr>
          <w:rFonts w:ascii="Calibri" w:hAnsi="Calibri" w:cs="Calibri"/>
        </w:rPr>
        <w:t xml:space="preserve">All concerns and allegations of abuse will be responded to appropriately, including referring to the Police and Social Care if necessary, either Adult or Children’s.  We </w:t>
      </w:r>
      <w:r w:rsidR="001936DF">
        <w:rPr>
          <w:rFonts w:ascii="Calibri" w:hAnsi="Calibri" w:cs="Calibri"/>
        </w:rPr>
        <w:t>shall</w:t>
      </w:r>
      <w:r w:rsidRPr="00E32AD1">
        <w:rPr>
          <w:rFonts w:ascii="Calibri" w:hAnsi="Calibri" w:cs="Calibri"/>
        </w:rPr>
        <w:t xml:space="preserve"> co-operate with the Police, Children’s and Adult’s Services in any investigation, will follow multi agency decisions and will maintain confidentiality of any investigations to those directly involved. </w:t>
      </w:r>
    </w:p>
    <w:p w14:paraId="7C18D4F4" w14:textId="77777777" w:rsidR="00917336" w:rsidRPr="006201CA" w:rsidRDefault="00917336" w:rsidP="00917336">
      <w:pPr>
        <w:pStyle w:val="NoSpacing"/>
        <w:rPr>
          <w:rFonts w:ascii="Calibri" w:hAnsi="Calibri" w:cs="Calibri"/>
          <w:sz w:val="16"/>
          <w:szCs w:val="16"/>
        </w:rPr>
      </w:pPr>
    </w:p>
    <w:p w14:paraId="5FAE978A" w14:textId="77777777" w:rsidR="00917336" w:rsidRPr="00E32AD1" w:rsidRDefault="00917336" w:rsidP="00917336">
      <w:pPr>
        <w:pStyle w:val="NoSpacing"/>
        <w:rPr>
          <w:rFonts w:ascii="Calibri" w:hAnsi="Calibri" w:cs="Calibri"/>
        </w:rPr>
      </w:pPr>
      <w:r w:rsidRPr="00E32AD1">
        <w:rPr>
          <w:rFonts w:ascii="Calibri" w:hAnsi="Calibri" w:cs="Calibri"/>
        </w:rPr>
        <w:t xml:space="preserve">All concerns or allegations should be addressed to </w:t>
      </w:r>
      <w:r>
        <w:rPr>
          <w:rFonts w:ascii="Calibri" w:hAnsi="Calibri" w:cs="Calibri"/>
        </w:rPr>
        <w:t>the URC Designated Safeguarding Lead:</w:t>
      </w:r>
    </w:p>
    <w:p w14:paraId="47F86F8F" w14:textId="77777777" w:rsidR="00917336" w:rsidRPr="00E32AD1" w:rsidRDefault="00917336" w:rsidP="00917336">
      <w:pPr>
        <w:pStyle w:val="NoSpacing"/>
        <w:rPr>
          <w:rFonts w:ascii="Calibri" w:hAnsi="Calibri" w:cs="Calibri"/>
          <w:sz w:val="16"/>
          <w:szCs w:val="16"/>
        </w:rPr>
      </w:pPr>
    </w:p>
    <w:tbl>
      <w:tblPr>
        <w:tblW w:w="0" w:type="auto"/>
        <w:tblLook w:val="04A0" w:firstRow="1" w:lastRow="0" w:firstColumn="1" w:lastColumn="0" w:noHBand="0" w:noVBand="1"/>
      </w:tblPr>
      <w:tblGrid>
        <w:gridCol w:w="4799"/>
        <w:gridCol w:w="4727"/>
      </w:tblGrid>
      <w:tr w:rsidR="00917336" w:rsidRPr="00E32AD1" w14:paraId="685859CE" w14:textId="77777777" w:rsidTr="001D44C8">
        <w:tc>
          <w:tcPr>
            <w:tcW w:w="4871" w:type="dxa"/>
            <w:shd w:val="clear" w:color="auto" w:fill="auto"/>
          </w:tcPr>
          <w:p w14:paraId="20DCA668" w14:textId="77777777" w:rsidR="00917336" w:rsidRPr="00E32AD1" w:rsidRDefault="00917336" w:rsidP="001D44C8">
            <w:pPr>
              <w:pStyle w:val="NoSpacing"/>
              <w:rPr>
                <w:rFonts w:ascii="Calibri" w:hAnsi="Calibri" w:cs="Calibri"/>
                <w:i/>
              </w:rPr>
            </w:pPr>
            <w:r w:rsidRPr="00E32AD1">
              <w:rPr>
                <w:rFonts w:ascii="Calibri" w:hAnsi="Calibri" w:cs="Calibri"/>
              </w:rPr>
              <w:t>Name:</w:t>
            </w:r>
            <w:r w:rsidRPr="00E32AD1">
              <w:rPr>
                <w:rFonts w:ascii="Calibri" w:hAnsi="Calibri" w:cs="Calibri"/>
              </w:rPr>
              <w:tab/>
            </w:r>
            <w:r>
              <w:rPr>
                <w:rFonts w:ascii="Calibri" w:hAnsi="Calibri" w:cs="Calibri"/>
              </w:rPr>
              <w:t xml:space="preserve"> Sharon Barr</w:t>
            </w:r>
            <w:r w:rsidRPr="00E32AD1">
              <w:rPr>
                <w:rFonts w:ascii="Calibri" w:hAnsi="Calibri" w:cs="Calibri"/>
              </w:rPr>
              <w:tab/>
            </w:r>
            <w:r w:rsidRPr="00E32AD1">
              <w:rPr>
                <w:rFonts w:ascii="Calibri" w:hAnsi="Calibri" w:cs="Calibri"/>
              </w:rPr>
              <w:tab/>
            </w:r>
          </w:p>
          <w:p w14:paraId="4BE89502" w14:textId="77777777" w:rsidR="00917336" w:rsidRDefault="00917336" w:rsidP="001D44C8">
            <w:pPr>
              <w:pStyle w:val="NoSpacing"/>
              <w:rPr>
                <w:rFonts w:ascii="Calibri" w:hAnsi="Calibri" w:cs="Calibri"/>
              </w:rPr>
            </w:pPr>
            <w:r w:rsidRPr="00E32AD1">
              <w:rPr>
                <w:rFonts w:ascii="Calibri" w:hAnsi="Calibri" w:cs="Calibri"/>
              </w:rPr>
              <w:t>Email address:</w:t>
            </w:r>
            <w:r w:rsidRPr="00E32AD1">
              <w:rPr>
                <w:rFonts w:ascii="Calibri" w:hAnsi="Calibri" w:cs="Calibri"/>
              </w:rPr>
              <w:tab/>
            </w:r>
            <w:r>
              <w:rPr>
                <w:rFonts w:ascii="Calibri" w:hAnsi="Calibri" w:cs="Calibri"/>
              </w:rPr>
              <w:t xml:space="preserve"> </w:t>
            </w:r>
            <w:hyperlink r:id="rId16" w:history="1">
              <w:r w:rsidRPr="0058445B">
                <w:rPr>
                  <w:rStyle w:val="Hyperlink"/>
                  <w:rFonts w:ascii="Calibri" w:hAnsi="Calibri" w:cs="Calibri"/>
                </w:rPr>
                <w:t>sharon.barr@urc.org.uk</w:t>
              </w:r>
            </w:hyperlink>
          </w:p>
          <w:p w14:paraId="34A95487" w14:textId="1ACF9094" w:rsidR="00917336" w:rsidRPr="00E32AD1" w:rsidRDefault="00917336" w:rsidP="001D44C8">
            <w:pPr>
              <w:pStyle w:val="NoSpacing"/>
              <w:rPr>
                <w:rFonts w:ascii="Calibri" w:hAnsi="Calibri" w:cs="Calibri"/>
                <w:sz w:val="16"/>
                <w:szCs w:val="16"/>
              </w:rPr>
            </w:pPr>
            <w:r w:rsidRPr="00E32AD1">
              <w:rPr>
                <w:rFonts w:ascii="Calibri" w:hAnsi="Calibri" w:cs="Calibri"/>
              </w:rPr>
              <w:t>Contact phone number:</w:t>
            </w:r>
            <w:r w:rsidR="00EB38E9">
              <w:rPr>
                <w:rFonts w:ascii="Calibri" w:hAnsi="Calibri" w:cs="Calibri"/>
              </w:rPr>
              <w:t xml:space="preserve"> </w:t>
            </w:r>
            <w:r w:rsidR="00EB38E9" w:rsidRPr="00EB38E9">
              <w:rPr>
                <w:rFonts w:ascii="Calibri" w:hAnsi="Calibri" w:cs="Calibri"/>
              </w:rPr>
              <w:t>07776</w:t>
            </w:r>
            <w:r w:rsidR="00EB38E9">
              <w:rPr>
                <w:rFonts w:ascii="Calibri" w:hAnsi="Calibri" w:cs="Calibri"/>
              </w:rPr>
              <w:t xml:space="preserve"> </w:t>
            </w:r>
            <w:r w:rsidR="00EB38E9" w:rsidRPr="00EB38E9">
              <w:rPr>
                <w:rFonts w:ascii="Calibri" w:hAnsi="Calibri" w:cs="Calibri"/>
              </w:rPr>
              <w:t>178246</w:t>
            </w:r>
            <w:r w:rsidRPr="00E32AD1">
              <w:rPr>
                <w:rFonts w:ascii="Calibri" w:hAnsi="Calibri" w:cs="Calibri"/>
              </w:rPr>
              <w:tab/>
            </w:r>
          </w:p>
        </w:tc>
        <w:tc>
          <w:tcPr>
            <w:tcW w:w="4871" w:type="dxa"/>
            <w:shd w:val="clear" w:color="auto" w:fill="auto"/>
          </w:tcPr>
          <w:p w14:paraId="5F1CA0F9" w14:textId="77777777" w:rsidR="00917336" w:rsidRPr="00E32AD1" w:rsidRDefault="00917336" w:rsidP="001D44C8">
            <w:pPr>
              <w:pStyle w:val="NoSpacing"/>
              <w:rPr>
                <w:rFonts w:ascii="Calibri" w:hAnsi="Calibri" w:cs="Calibri"/>
                <w:sz w:val="16"/>
                <w:szCs w:val="16"/>
              </w:rPr>
            </w:pPr>
          </w:p>
        </w:tc>
      </w:tr>
    </w:tbl>
    <w:p w14:paraId="207A1C83" w14:textId="77777777" w:rsidR="00917336" w:rsidRPr="00DD1EDC" w:rsidRDefault="00917336" w:rsidP="00AA2C9B">
      <w:pPr>
        <w:pStyle w:val="NoSpacing"/>
        <w:rPr>
          <w:rFonts w:ascii="Calibri" w:hAnsi="Calibri" w:cs="Calibri"/>
          <w:b/>
          <w:sz w:val="16"/>
          <w:szCs w:val="16"/>
        </w:rPr>
      </w:pPr>
    </w:p>
    <w:p w14:paraId="52F03C95" w14:textId="58882B86" w:rsidR="00ED0DEF" w:rsidRPr="00E32AD1" w:rsidRDefault="00ED0DEF" w:rsidP="00ED0DEF">
      <w:pPr>
        <w:pStyle w:val="NoSpacing"/>
        <w:rPr>
          <w:rFonts w:ascii="Calibri" w:hAnsi="Calibri" w:cs="Calibri"/>
        </w:rPr>
      </w:pPr>
      <w:r>
        <w:rPr>
          <w:rFonts w:ascii="Calibri" w:hAnsi="Calibri" w:cs="Calibri"/>
        </w:rPr>
        <w:lastRenderedPageBreak/>
        <w:t xml:space="preserve">If the DSL is unavailable, please contact </w:t>
      </w:r>
      <w:hyperlink r:id="rId17" w:history="1">
        <w:r w:rsidRPr="00D70723">
          <w:rPr>
            <w:rStyle w:val="Hyperlink"/>
            <w:rFonts w:ascii="Calibri" w:hAnsi="Calibri" w:cs="Calibri"/>
          </w:rPr>
          <w:t>safeguarding@urc.org.uk</w:t>
        </w:r>
      </w:hyperlink>
      <w:r>
        <w:rPr>
          <w:rFonts w:ascii="Calibri" w:hAnsi="Calibri" w:cs="Calibri"/>
        </w:rPr>
        <w:t xml:space="preserve"> an</w:t>
      </w:r>
      <w:r w:rsidR="00AC29DA">
        <w:rPr>
          <w:rFonts w:ascii="Calibri" w:hAnsi="Calibri" w:cs="Calibri"/>
        </w:rPr>
        <w:t>d</w:t>
      </w:r>
      <w:r>
        <w:rPr>
          <w:rFonts w:ascii="Calibri" w:hAnsi="Calibri" w:cs="Calibri"/>
        </w:rPr>
        <w:t xml:space="preserve"> a member of the safeguarding team will respond to the concern. </w:t>
      </w:r>
    </w:p>
    <w:p w14:paraId="73696EF7" w14:textId="77777777" w:rsidR="00321B00" w:rsidRDefault="00321B00" w:rsidP="00AA2C9B">
      <w:pPr>
        <w:pStyle w:val="NoSpacing"/>
        <w:rPr>
          <w:rFonts w:ascii="Calibri" w:hAnsi="Calibri" w:cs="Calibri"/>
          <w:b/>
          <w:i/>
          <w:iCs/>
          <w:szCs w:val="24"/>
        </w:rPr>
      </w:pPr>
    </w:p>
    <w:p w14:paraId="0C84BE2C" w14:textId="0AA0807F" w:rsidR="006A2EEB" w:rsidRDefault="006A2EEB" w:rsidP="006A2EEB">
      <w:pPr>
        <w:pStyle w:val="NoSpacing"/>
        <w:rPr>
          <w:rFonts w:ascii="Calibri" w:hAnsi="Calibri" w:cs="Calibri"/>
        </w:rPr>
      </w:pPr>
      <w:r w:rsidRPr="005C3799">
        <w:rPr>
          <w:rFonts w:ascii="Calibri" w:hAnsi="Calibri" w:cs="Calibri"/>
        </w:rPr>
        <w:t xml:space="preserve">If </w:t>
      </w:r>
      <w:r>
        <w:rPr>
          <w:rFonts w:ascii="Calibri" w:hAnsi="Calibri" w:cs="Calibri"/>
        </w:rPr>
        <w:t xml:space="preserve">a concern or allegation relates to the DSL, please contact the Deputy General Secretary (Discipleship) Jenny Mills </w:t>
      </w:r>
      <w:r w:rsidR="003A14A1">
        <w:rPr>
          <w:rFonts w:ascii="Calibri" w:hAnsi="Calibri" w:cs="Calibri"/>
        </w:rPr>
        <w:t>(</w:t>
      </w:r>
      <w:hyperlink r:id="rId18" w:history="1">
        <w:r w:rsidR="003A14A1" w:rsidRPr="007F7C0C">
          <w:rPr>
            <w:rStyle w:val="Hyperlink"/>
            <w:rFonts w:ascii="Calibri" w:hAnsi="Calibri" w:cs="Calibri"/>
          </w:rPr>
          <w:t>jenny.mills@urc.org.uk</w:t>
        </w:r>
      </w:hyperlink>
      <w:r w:rsidR="00D758DE">
        <w:rPr>
          <w:rFonts w:ascii="Calibri" w:hAnsi="Calibri" w:cs="Calibri"/>
        </w:rPr>
        <w:t xml:space="preserve"> or 0207 520 2720)</w:t>
      </w:r>
      <w:r>
        <w:rPr>
          <w:rFonts w:ascii="Calibri" w:hAnsi="Calibri" w:cs="Calibri"/>
        </w:rPr>
        <w:t xml:space="preserve">. </w:t>
      </w:r>
    </w:p>
    <w:p w14:paraId="5081541D" w14:textId="77777777" w:rsidR="006A2EEB" w:rsidRDefault="006A2EEB" w:rsidP="00AA2C9B">
      <w:pPr>
        <w:pStyle w:val="NoSpacing"/>
        <w:rPr>
          <w:rFonts w:ascii="Calibri" w:hAnsi="Calibri" w:cs="Calibri"/>
          <w:b/>
          <w:i/>
          <w:iCs/>
          <w:szCs w:val="24"/>
        </w:rPr>
      </w:pPr>
    </w:p>
    <w:p w14:paraId="514AE90E" w14:textId="6CD646DD" w:rsidR="000A24F4" w:rsidRPr="00CE7036" w:rsidRDefault="000A24F4" w:rsidP="00AA2C9B">
      <w:pPr>
        <w:pStyle w:val="NoSpacing"/>
        <w:rPr>
          <w:rFonts w:ascii="Calibri" w:hAnsi="Calibri" w:cs="Calibri"/>
          <w:b/>
          <w:i/>
          <w:iCs/>
          <w:szCs w:val="24"/>
        </w:rPr>
      </w:pPr>
      <w:r w:rsidRPr="00CE7036">
        <w:rPr>
          <w:rFonts w:ascii="Calibri" w:hAnsi="Calibri" w:cs="Calibri"/>
          <w:b/>
          <w:i/>
          <w:iCs/>
          <w:szCs w:val="24"/>
        </w:rPr>
        <w:t>What are we protecting from?</w:t>
      </w:r>
    </w:p>
    <w:p w14:paraId="41DBB021" w14:textId="77777777" w:rsidR="00AA2C9B" w:rsidRPr="00E32AD1" w:rsidRDefault="00AA2C9B" w:rsidP="00AA2C9B">
      <w:pPr>
        <w:pStyle w:val="NoSpacing"/>
        <w:rPr>
          <w:rFonts w:ascii="Calibri" w:hAnsi="Calibri" w:cs="Calibri"/>
          <w:sz w:val="16"/>
          <w:szCs w:val="16"/>
        </w:rPr>
      </w:pPr>
    </w:p>
    <w:p w14:paraId="2400A700" w14:textId="77777777" w:rsidR="000A24F4" w:rsidRPr="00E32AD1" w:rsidRDefault="000A24F4" w:rsidP="00AA2C9B">
      <w:pPr>
        <w:pStyle w:val="NoSpacing"/>
        <w:rPr>
          <w:rFonts w:ascii="Calibri" w:hAnsi="Calibri" w:cs="Calibri"/>
          <w:szCs w:val="24"/>
        </w:rPr>
      </w:pPr>
      <w:r w:rsidRPr="00E32AD1">
        <w:rPr>
          <w:rFonts w:ascii="Calibri" w:hAnsi="Calibri" w:cs="Calibri"/>
          <w:szCs w:val="24"/>
        </w:rPr>
        <w:t xml:space="preserve">The definitions of abuse differ between children and adults. A copy of the definitions relating to children </w:t>
      </w:r>
      <w:r w:rsidR="00DA13BD" w:rsidRPr="00E32AD1">
        <w:rPr>
          <w:rFonts w:ascii="Calibri" w:hAnsi="Calibri" w:cs="Calibri"/>
          <w:szCs w:val="24"/>
        </w:rPr>
        <w:t xml:space="preserve">and adults can be found in </w:t>
      </w:r>
      <w:hyperlink r:id="rId19" w:history="1">
        <w:r w:rsidR="00DA13BD" w:rsidRPr="00E32AD1">
          <w:rPr>
            <w:rStyle w:val="Hyperlink"/>
            <w:rFonts w:ascii="Calibri" w:hAnsi="Calibri" w:cs="Calibri"/>
            <w:szCs w:val="24"/>
          </w:rPr>
          <w:t>G</w:t>
        </w:r>
        <w:r w:rsidR="004B1776" w:rsidRPr="00E32AD1">
          <w:rPr>
            <w:rStyle w:val="Hyperlink"/>
            <w:rFonts w:ascii="Calibri" w:hAnsi="Calibri" w:cs="Calibri"/>
            <w:szCs w:val="24"/>
          </w:rPr>
          <w:t xml:space="preserve">ood </w:t>
        </w:r>
        <w:r w:rsidR="00DA13BD" w:rsidRPr="00E32AD1">
          <w:rPr>
            <w:rStyle w:val="Hyperlink"/>
            <w:rFonts w:ascii="Calibri" w:hAnsi="Calibri" w:cs="Calibri"/>
            <w:szCs w:val="24"/>
          </w:rPr>
          <w:t>P</w:t>
        </w:r>
        <w:r w:rsidR="004B1776" w:rsidRPr="00E32AD1">
          <w:rPr>
            <w:rStyle w:val="Hyperlink"/>
            <w:rFonts w:ascii="Calibri" w:hAnsi="Calibri" w:cs="Calibri"/>
            <w:szCs w:val="24"/>
          </w:rPr>
          <w:t xml:space="preserve">ractice </w:t>
        </w:r>
        <w:r w:rsidR="00DA13BD" w:rsidRPr="00E32AD1">
          <w:rPr>
            <w:rStyle w:val="Hyperlink"/>
            <w:rFonts w:ascii="Calibri" w:hAnsi="Calibri" w:cs="Calibri"/>
            <w:szCs w:val="24"/>
          </w:rPr>
          <w:t>6</w:t>
        </w:r>
      </w:hyperlink>
      <w:r w:rsidR="00DA13BD" w:rsidRPr="00E32AD1">
        <w:rPr>
          <w:rFonts w:ascii="Calibri" w:hAnsi="Calibri" w:cs="Calibri"/>
          <w:szCs w:val="24"/>
        </w:rPr>
        <w:t>.</w:t>
      </w:r>
    </w:p>
    <w:p w14:paraId="481369A4" w14:textId="77777777" w:rsidR="000A24F4" w:rsidRPr="00E32AD1" w:rsidRDefault="000A24F4" w:rsidP="00AA2C9B">
      <w:pPr>
        <w:pStyle w:val="NoSpacing"/>
        <w:rPr>
          <w:rFonts w:ascii="Calibri" w:hAnsi="Calibri" w:cs="Calibri"/>
          <w:b/>
          <w:sz w:val="16"/>
          <w:szCs w:val="16"/>
        </w:rPr>
      </w:pPr>
    </w:p>
    <w:p w14:paraId="2BC88CB9" w14:textId="77777777" w:rsidR="000A24F4" w:rsidRPr="00E32AD1" w:rsidRDefault="000A24F4" w:rsidP="00AA2C9B">
      <w:pPr>
        <w:pStyle w:val="NoSpacing"/>
        <w:rPr>
          <w:rFonts w:ascii="Calibri" w:hAnsi="Calibri" w:cs="Calibri"/>
        </w:rPr>
      </w:pPr>
      <w:r w:rsidRPr="00E32AD1">
        <w:rPr>
          <w:rFonts w:ascii="Calibri" w:hAnsi="Calibri" w:cs="Calibri"/>
        </w:rPr>
        <w:t xml:space="preserve">It is important to be aware of possible signs and symptoms of abuse. A list of such possible signs and symptoms in relation to children and in  adults </w:t>
      </w:r>
      <w:r w:rsidR="00DA13BD" w:rsidRPr="00E32AD1">
        <w:rPr>
          <w:rFonts w:ascii="Calibri" w:hAnsi="Calibri" w:cs="Calibri"/>
        </w:rPr>
        <w:t xml:space="preserve">can  be found in </w:t>
      </w:r>
      <w:hyperlink r:id="rId20" w:history="1">
        <w:r w:rsidR="00DA13BD" w:rsidRPr="00E32AD1">
          <w:rPr>
            <w:rStyle w:val="Hyperlink"/>
            <w:rFonts w:ascii="Calibri" w:hAnsi="Calibri" w:cs="Calibri"/>
          </w:rPr>
          <w:t>G</w:t>
        </w:r>
        <w:r w:rsidR="004B1776" w:rsidRPr="00E32AD1">
          <w:rPr>
            <w:rStyle w:val="Hyperlink"/>
            <w:rFonts w:ascii="Calibri" w:hAnsi="Calibri" w:cs="Calibri"/>
          </w:rPr>
          <w:t xml:space="preserve">ood Practice </w:t>
        </w:r>
        <w:r w:rsidR="00DA13BD" w:rsidRPr="00E32AD1">
          <w:rPr>
            <w:rStyle w:val="Hyperlink"/>
            <w:rFonts w:ascii="Calibri" w:hAnsi="Calibri" w:cs="Calibri"/>
          </w:rPr>
          <w:t>6</w:t>
        </w:r>
      </w:hyperlink>
      <w:r w:rsidRPr="00E32AD1">
        <w:rPr>
          <w:rFonts w:ascii="Calibri" w:hAnsi="Calibri" w:cs="Calibri"/>
        </w:rPr>
        <w:t>. Some signs could be indicators of a number of different categories.</w:t>
      </w:r>
    </w:p>
    <w:p w14:paraId="47CB6E5F" w14:textId="77777777" w:rsidR="00AA2C9B" w:rsidRPr="00E32AD1" w:rsidRDefault="00AA2C9B" w:rsidP="00AA2C9B">
      <w:pPr>
        <w:pStyle w:val="NoSpacing"/>
        <w:rPr>
          <w:rFonts w:ascii="Calibri" w:hAnsi="Calibri" w:cs="Calibri"/>
          <w:sz w:val="16"/>
          <w:szCs w:val="16"/>
        </w:rPr>
      </w:pPr>
    </w:p>
    <w:p w14:paraId="62561232" w14:textId="77777777" w:rsidR="000A24F4" w:rsidRPr="00E32AD1" w:rsidRDefault="000A24F4" w:rsidP="00AA2C9B">
      <w:pPr>
        <w:pStyle w:val="NoSpacing"/>
        <w:rPr>
          <w:rFonts w:ascii="Calibri" w:hAnsi="Calibri" w:cs="Calibri"/>
        </w:rPr>
      </w:pPr>
      <w:r w:rsidRPr="00E32AD1">
        <w:rPr>
          <w:rFonts w:ascii="Calibri" w:hAnsi="Calibri" w:cs="Calibri"/>
        </w:rPr>
        <w:t>It is essential to note that these are only indicators of possible abuse. There may be other, innocent, reasons for any of these signs and / or behaviour. They will, however, be a guide to assist in assessing whether abuse of one form or another is a possible explanation for a child or adult’s behaviour or appearance.</w:t>
      </w:r>
    </w:p>
    <w:p w14:paraId="0D8546EB" w14:textId="0C548C27" w:rsidR="009A1A20" w:rsidRPr="003E2191" w:rsidRDefault="00DD1EDC" w:rsidP="00AA2C9B">
      <w:pPr>
        <w:pStyle w:val="NoSpacing"/>
        <w:rPr>
          <w:rFonts w:ascii="Calibri" w:hAnsi="Calibri" w:cs="Calibri"/>
          <w:b/>
          <w:sz w:val="20"/>
          <w:szCs w:val="20"/>
        </w:rPr>
      </w:pPr>
      <w:r>
        <w:rPr>
          <w:rFonts w:ascii="Calibri" w:hAnsi="Calibri" w:cs="Calibri"/>
          <w:b/>
        </w:rPr>
        <w:t xml:space="preserve"> </w:t>
      </w:r>
    </w:p>
    <w:p w14:paraId="251CF503" w14:textId="30C603EB" w:rsidR="000A24F4" w:rsidRPr="00CE7036" w:rsidRDefault="000A24F4" w:rsidP="00AA2C9B">
      <w:pPr>
        <w:pStyle w:val="NoSpacing"/>
        <w:rPr>
          <w:rFonts w:ascii="Calibri" w:hAnsi="Calibri" w:cs="Calibri"/>
          <w:b/>
          <w:i/>
          <w:iCs/>
        </w:rPr>
      </w:pPr>
      <w:r w:rsidRPr="00CE7036">
        <w:rPr>
          <w:rFonts w:ascii="Calibri" w:hAnsi="Calibri" w:cs="Calibri"/>
          <w:b/>
          <w:i/>
          <w:iCs/>
        </w:rPr>
        <w:t xml:space="preserve">What to do if </w:t>
      </w:r>
      <w:r w:rsidR="009A1A20">
        <w:rPr>
          <w:rFonts w:ascii="Calibri" w:hAnsi="Calibri" w:cs="Calibri"/>
          <w:b/>
          <w:i/>
          <w:iCs/>
        </w:rPr>
        <w:t>you</w:t>
      </w:r>
      <w:r w:rsidRPr="00CE7036">
        <w:rPr>
          <w:rFonts w:ascii="Calibri" w:hAnsi="Calibri" w:cs="Calibri"/>
          <w:b/>
          <w:i/>
          <w:iCs/>
        </w:rPr>
        <w:t xml:space="preserve"> notice indicators of possible abuse</w:t>
      </w:r>
    </w:p>
    <w:p w14:paraId="62F0392C" w14:textId="77777777" w:rsidR="00AA2C9B" w:rsidRPr="00E32AD1" w:rsidRDefault="00AA2C9B" w:rsidP="00AA2C9B">
      <w:pPr>
        <w:pStyle w:val="NoSpacing"/>
        <w:rPr>
          <w:rFonts w:ascii="Calibri" w:hAnsi="Calibri" w:cs="Calibri"/>
          <w:b/>
          <w:sz w:val="16"/>
          <w:szCs w:val="16"/>
        </w:rPr>
      </w:pPr>
    </w:p>
    <w:p w14:paraId="34CE38F5" w14:textId="77777777" w:rsidR="000A24F4" w:rsidRPr="00364BEE" w:rsidRDefault="000A24F4" w:rsidP="00AA2C9B">
      <w:pPr>
        <w:pStyle w:val="NoSpacing"/>
        <w:rPr>
          <w:rFonts w:ascii="Calibri" w:hAnsi="Calibri" w:cs="Calibri"/>
          <w:i/>
          <w:iCs/>
        </w:rPr>
      </w:pPr>
      <w:r w:rsidRPr="00E32AD1">
        <w:rPr>
          <w:rFonts w:ascii="Calibri" w:hAnsi="Calibri" w:cs="Calibri"/>
        </w:rPr>
        <w:t>If indicators of possible abuse give cause for concern, then the worker should</w:t>
      </w:r>
      <w:r w:rsidR="008F2056" w:rsidRPr="00E32AD1">
        <w:rPr>
          <w:rFonts w:ascii="Calibri" w:hAnsi="Calibri" w:cs="Calibri"/>
        </w:rPr>
        <w:t xml:space="preserve"> </w:t>
      </w:r>
      <w:r w:rsidR="0095750D">
        <w:rPr>
          <w:rFonts w:ascii="Calibri" w:hAnsi="Calibri" w:cs="Calibri"/>
        </w:rPr>
        <w:t>i</w:t>
      </w:r>
      <w:r w:rsidRPr="00E32AD1">
        <w:rPr>
          <w:rFonts w:ascii="Calibri" w:hAnsi="Calibri" w:cs="Calibri"/>
        </w:rPr>
        <w:t xml:space="preserve">nform the person responsible for safeguarding at the event as soon as possible. This is often the leader in charge of an event. Alternatively inform the </w:t>
      </w:r>
      <w:r w:rsidR="00ED37B2">
        <w:rPr>
          <w:rFonts w:ascii="Calibri" w:hAnsi="Calibri" w:cs="Calibri"/>
        </w:rPr>
        <w:t>DSL</w:t>
      </w:r>
      <w:r w:rsidRPr="00E32AD1">
        <w:rPr>
          <w:rFonts w:ascii="Calibri" w:hAnsi="Calibri" w:cs="Calibri"/>
        </w:rPr>
        <w:t xml:space="preserve"> directly</w:t>
      </w:r>
      <w:r w:rsidRPr="00364BEE">
        <w:rPr>
          <w:rFonts w:ascii="Calibri" w:hAnsi="Calibri" w:cs="Calibri"/>
          <w:i/>
          <w:iCs/>
        </w:rPr>
        <w:t>.  Do not discuss with anybody else.</w:t>
      </w:r>
    </w:p>
    <w:p w14:paraId="666BDF06" w14:textId="77777777" w:rsidR="00AA2C9B" w:rsidRPr="003E2191" w:rsidRDefault="00AA2C9B" w:rsidP="00AA2C9B">
      <w:pPr>
        <w:pStyle w:val="NoSpacing"/>
        <w:rPr>
          <w:rFonts w:ascii="Calibri" w:hAnsi="Calibri" w:cs="Calibri"/>
          <w:sz w:val="20"/>
          <w:szCs w:val="20"/>
        </w:rPr>
      </w:pPr>
    </w:p>
    <w:p w14:paraId="6E95A6CA" w14:textId="77777777" w:rsidR="000A24F4" w:rsidRPr="00CE7036" w:rsidRDefault="000A24F4" w:rsidP="00AA2C9B">
      <w:pPr>
        <w:pStyle w:val="NoSpacing"/>
        <w:rPr>
          <w:rFonts w:ascii="Calibri" w:hAnsi="Calibri" w:cs="Calibri"/>
          <w:b/>
          <w:i/>
          <w:iCs/>
        </w:rPr>
      </w:pPr>
      <w:r w:rsidRPr="00CE7036">
        <w:rPr>
          <w:rFonts w:ascii="Calibri" w:hAnsi="Calibri" w:cs="Calibri"/>
          <w:b/>
          <w:i/>
          <w:iCs/>
        </w:rPr>
        <w:t>What to do if there is a disclosure or allegation of abuse</w:t>
      </w:r>
    </w:p>
    <w:p w14:paraId="7E2C7D41" w14:textId="77777777" w:rsidR="00AA2C9B" w:rsidRPr="00E32AD1" w:rsidRDefault="00AA2C9B" w:rsidP="00AA2C9B">
      <w:pPr>
        <w:pStyle w:val="NoSpacing"/>
        <w:rPr>
          <w:rFonts w:ascii="Calibri" w:hAnsi="Calibri" w:cs="Calibri"/>
          <w:b/>
          <w:sz w:val="16"/>
          <w:szCs w:val="16"/>
        </w:rPr>
      </w:pPr>
    </w:p>
    <w:p w14:paraId="0BCE19C8" w14:textId="77777777" w:rsidR="000A24F4" w:rsidRPr="00E32AD1" w:rsidRDefault="000A24F4" w:rsidP="00AA2C9B">
      <w:pPr>
        <w:pStyle w:val="NoSpacing"/>
        <w:rPr>
          <w:rFonts w:ascii="Calibri" w:hAnsi="Calibri" w:cs="Calibri"/>
        </w:rPr>
      </w:pPr>
      <w:r w:rsidRPr="00E32AD1">
        <w:rPr>
          <w:rFonts w:ascii="Calibri" w:hAnsi="Calibri" w:cs="Calibri"/>
        </w:rPr>
        <w:t>If a child or an adult makes a disclosure that they are being abused and / or an allegation of abuse against someone, it is important that the person being told:</w:t>
      </w:r>
    </w:p>
    <w:p w14:paraId="7CBFC82C" w14:textId="77777777" w:rsidR="00AA2C9B" w:rsidRPr="00E32AD1" w:rsidRDefault="00AA2C9B" w:rsidP="00AA2C9B">
      <w:pPr>
        <w:pStyle w:val="NoSpacing"/>
        <w:rPr>
          <w:rFonts w:ascii="Calibri" w:hAnsi="Calibri" w:cs="Calibri"/>
          <w:sz w:val="16"/>
          <w:szCs w:val="16"/>
        </w:rPr>
      </w:pPr>
    </w:p>
    <w:p w14:paraId="646F3ADD" w14:textId="77777777" w:rsidR="000A24F4" w:rsidRPr="00E32AD1" w:rsidRDefault="000A24F4" w:rsidP="006163E3">
      <w:pPr>
        <w:pStyle w:val="NoSpacing"/>
        <w:numPr>
          <w:ilvl w:val="0"/>
          <w:numId w:val="2"/>
        </w:numPr>
        <w:rPr>
          <w:rFonts w:ascii="Calibri" w:hAnsi="Calibri" w:cs="Calibri"/>
        </w:rPr>
      </w:pPr>
      <w:r w:rsidRPr="00E32AD1">
        <w:rPr>
          <w:rFonts w:ascii="Calibri" w:hAnsi="Calibri" w:cs="Calibri"/>
        </w:rPr>
        <w:t>Stays calm and listens carefully.</w:t>
      </w:r>
    </w:p>
    <w:p w14:paraId="1A322C4B" w14:textId="77777777" w:rsidR="000A24F4" w:rsidRPr="00E32AD1" w:rsidRDefault="000A24F4" w:rsidP="006163E3">
      <w:pPr>
        <w:pStyle w:val="NoSpacing"/>
        <w:numPr>
          <w:ilvl w:val="0"/>
          <w:numId w:val="2"/>
        </w:numPr>
        <w:rPr>
          <w:rFonts w:ascii="Calibri" w:hAnsi="Calibri" w:cs="Calibri"/>
        </w:rPr>
      </w:pPr>
      <w:r w:rsidRPr="00E32AD1">
        <w:rPr>
          <w:rFonts w:ascii="Calibri" w:hAnsi="Calibri" w:cs="Calibri"/>
        </w:rPr>
        <w:t>Reassures them that they have done the right thing in telling you.</w:t>
      </w:r>
    </w:p>
    <w:p w14:paraId="11DA0454" w14:textId="77777777" w:rsidR="000A24F4" w:rsidRPr="00E32AD1" w:rsidRDefault="000A24F4" w:rsidP="006163E3">
      <w:pPr>
        <w:pStyle w:val="NoSpacing"/>
        <w:numPr>
          <w:ilvl w:val="0"/>
          <w:numId w:val="2"/>
        </w:numPr>
        <w:rPr>
          <w:rFonts w:ascii="Calibri" w:hAnsi="Calibri" w:cs="Calibri"/>
        </w:rPr>
      </w:pPr>
      <w:r w:rsidRPr="00E32AD1">
        <w:rPr>
          <w:rFonts w:ascii="Calibri" w:hAnsi="Calibri" w:cs="Calibri"/>
        </w:rPr>
        <w:t>Does not investigate or ask leading questions.</w:t>
      </w:r>
    </w:p>
    <w:p w14:paraId="73E4BE23" w14:textId="77777777" w:rsidR="000A24F4" w:rsidRPr="00E32AD1" w:rsidRDefault="000A24F4" w:rsidP="006163E3">
      <w:pPr>
        <w:pStyle w:val="NoSpacing"/>
        <w:numPr>
          <w:ilvl w:val="0"/>
          <w:numId w:val="2"/>
        </w:numPr>
        <w:rPr>
          <w:rFonts w:ascii="Calibri" w:hAnsi="Calibri" w:cs="Calibri"/>
        </w:rPr>
      </w:pPr>
      <w:r w:rsidRPr="00E32AD1">
        <w:rPr>
          <w:rFonts w:ascii="Calibri" w:hAnsi="Calibri" w:cs="Calibri"/>
        </w:rPr>
        <w:t>Does not promise to keep secret what they have been told.</w:t>
      </w:r>
    </w:p>
    <w:p w14:paraId="295F4AB0" w14:textId="77777777" w:rsidR="000A24F4" w:rsidRPr="00E32AD1" w:rsidRDefault="000A24F4" w:rsidP="006163E3">
      <w:pPr>
        <w:pStyle w:val="NoSpacing"/>
        <w:numPr>
          <w:ilvl w:val="0"/>
          <w:numId w:val="2"/>
        </w:numPr>
        <w:rPr>
          <w:rFonts w:ascii="Calibri" w:hAnsi="Calibri" w:cs="Calibri"/>
        </w:rPr>
      </w:pPr>
      <w:r w:rsidRPr="00E32AD1">
        <w:rPr>
          <w:rFonts w:ascii="Calibri" w:hAnsi="Calibri" w:cs="Calibri"/>
        </w:rPr>
        <w:t>Explains that they will need to tell someone else.</w:t>
      </w:r>
    </w:p>
    <w:p w14:paraId="47C11316" w14:textId="77777777" w:rsidR="00AA2C9B" w:rsidRPr="00E32AD1" w:rsidRDefault="00AA2C9B" w:rsidP="00AA2C9B">
      <w:pPr>
        <w:pStyle w:val="NoSpacing"/>
        <w:rPr>
          <w:rFonts w:ascii="Calibri" w:hAnsi="Calibri" w:cs="Calibri"/>
          <w:sz w:val="16"/>
          <w:szCs w:val="16"/>
        </w:rPr>
      </w:pPr>
    </w:p>
    <w:p w14:paraId="550601F7" w14:textId="77777777" w:rsidR="000A24F4" w:rsidRPr="00364BEE" w:rsidRDefault="000A24F4" w:rsidP="00AA2C9B">
      <w:pPr>
        <w:pStyle w:val="NoSpacing"/>
        <w:rPr>
          <w:rFonts w:ascii="Calibri" w:hAnsi="Calibri" w:cs="Calibri"/>
          <w:bCs/>
          <w:i/>
        </w:rPr>
      </w:pPr>
      <w:r w:rsidRPr="00E32AD1">
        <w:rPr>
          <w:rFonts w:ascii="Calibri" w:hAnsi="Calibri" w:cs="Calibri"/>
        </w:rPr>
        <w:t xml:space="preserve">Inform the person responsible for safeguarding at the event as soon as possible. This is often the leader in charge of an event. Alternatively inform the </w:t>
      </w:r>
      <w:r w:rsidR="00364BEE">
        <w:rPr>
          <w:rFonts w:ascii="Calibri" w:hAnsi="Calibri" w:cs="Calibri"/>
        </w:rPr>
        <w:t>DSL</w:t>
      </w:r>
      <w:r w:rsidR="00364BEE" w:rsidRPr="00E32AD1">
        <w:rPr>
          <w:rFonts w:ascii="Calibri" w:hAnsi="Calibri" w:cs="Calibri"/>
        </w:rPr>
        <w:t xml:space="preserve"> </w:t>
      </w:r>
      <w:r w:rsidRPr="00E32AD1">
        <w:rPr>
          <w:rFonts w:ascii="Calibri" w:hAnsi="Calibri" w:cs="Calibri"/>
        </w:rPr>
        <w:t xml:space="preserve">directly.  </w:t>
      </w:r>
      <w:r w:rsidRPr="00364BEE">
        <w:rPr>
          <w:rFonts w:ascii="Calibri" w:hAnsi="Calibri" w:cs="Calibri"/>
          <w:bCs/>
          <w:i/>
        </w:rPr>
        <w:t>Do not discuss with anybody else.</w:t>
      </w:r>
    </w:p>
    <w:p w14:paraId="62864BCD" w14:textId="77777777" w:rsidR="00AA2C9B" w:rsidRDefault="00AA2C9B" w:rsidP="00AA2C9B">
      <w:pPr>
        <w:pStyle w:val="NoSpacing"/>
        <w:rPr>
          <w:rFonts w:ascii="Calibri" w:hAnsi="Calibri" w:cs="Calibri"/>
          <w:sz w:val="16"/>
          <w:szCs w:val="16"/>
        </w:rPr>
      </w:pPr>
    </w:p>
    <w:p w14:paraId="5516E6F7" w14:textId="77777777" w:rsidR="005C3799" w:rsidRDefault="005C3799" w:rsidP="00AA2C9B">
      <w:pPr>
        <w:pStyle w:val="NoSpacing"/>
        <w:rPr>
          <w:rFonts w:ascii="Calibri" w:hAnsi="Calibri" w:cs="Calibri"/>
        </w:rPr>
      </w:pPr>
      <w:r w:rsidRPr="005C3799">
        <w:rPr>
          <w:rFonts w:ascii="Calibri" w:hAnsi="Calibri" w:cs="Calibri"/>
        </w:rPr>
        <w:t xml:space="preserve">If </w:t>
      </w:r>
      <w:r w:rsidR="00F0314C">
        <w:rPr>
          <w:rFonts w:ascii="Calibri" w:hAnsi="Calibri" w:cs="Calibri"/>
        </w:rPr>
        <w:t xml:space="preserve">a concern or allegation relates to the DSL, please contact the Deputy General Secretary (Discipleship). </w:t>
      </w:r>
    </w:p>
    <w:p w14:paraId="6AA7765B" w14:textId="77777777" w:rsidR="00F0314C" w:rsidRPr="00F0314C" w:rsidRDefault="00F0314C" w:rsidP="00AA2C9B">
      <w:pPr>
        <w:pStyle w:val="NoSpacing"/>
        <w:rPr>
          <w:rFonts w:ascii="Calibri" w:hAnsi="Calibri" w:cs="Calibri"/>
        </w:rPr>
      </w:pPr>
    </w:p>
    <w:p w14:paraId="35747F17" w14:textId="77777777" w:rsidR="00466D33" w:rsidRPr="00CE7036" w:rsidRDefault="00466D33" w:rsidP="00AA2C9B">
      <w:pPr>
        <w:pStyle w:val="NoSpacing"/>
        <w:rPr>
          <w:rFonts w:ascii="Calibri" w:hAnsi="Calibri" w:cs="Calibri"/>
          <w:b/>
          <w:bCs/>
          <w:i/>
          <w:iCs/>
          <w:szCs w:val="24"/>
        </w:rPr>
      </w:pPr>
      <w:r w:rsidRPr="00CE7036">
        <w:rPr>
          <w:rFonts w:ascii="Calibri" w:hAnsi="Calibri" w:cs="Calibri"/>
          <w:b/>
          <w:bCs/>
          <w:i/>
          <w:iCs/>
          <w:szCs w:val="24"/>
        </w:rPr>
        <w:t>Recording concerns</w:t>
      </w:r>
    </w:p>
    <w:p w14:paraId="513C5CC3" w14:textId="73AB1A60" w:rsidR="000A24F4" w:rsidRPr="00E32AD1" w:rsidRDefault="000A24F4" w:rsidP="00AA2C9B">
      <w:pPr>
        <w:pStyle w:val="NoSpacing"/>
        <w:rPr>
          <w:rFonts w:ascii="Calibri" w:hAnsi="Calibri" w:cs="Calibri"/>
        </w:rPr>
      </w:pPr>
      <w:r w:rsidRPr="00E32AD1">
        <w:rPr>
          <w:rFonts w:ascii="Calibri" w:hAnsi="Calibri" w:cs="Calibri"/>
        </w:rPr>
        <w:t xml:space="preserve">Make a </w:t>
      </w:r>
      <w:r w:rsidRPr="00E32AD1">
        <w:rPr>
          <w:rFonts w:ascii="Calibri" w:hAnsi="Calibri" w:cs="Calibri"/>
          <w:b/>
        </w:rPr>
        <w:t xml:space="preserve">written </w:t>
      </w:r>
      <w:r w:rsidRPr="00E32AD1">
        <w:rPr>
          <w:rFonts w:ascii="Calibri" w:hAnsi="Calibri" w:cs="Calibri"/>
        </w:rPr>
        <w:t xml:space="preserve">record of the allegation, disclosure or incident and </w:t>
      </w:r>
      <w:r w:rsidRPr="00E32AD1">
        <w:rPr>
          <w:rFonts w:ascii="Calibri" w:hAnsi="Calibri" w:cs="Calibri"/>
          <w:b/>
        </w:rPr>
        <w:t>sign and date</w:t>
      </w:r>
      <w:r w:rsidRPr="00E32AD1">
        <w:rPr>
          <w:rFonts w:ascii="Calibri" w:hAnsi="Calibri" w:cs="Calibri"/>
        </w:rPr>
        <w:t xml:space="preserve"> this record and pass this onto </w:t>
      </w:r>
      <w:r w:rsidR="00ED0DEF">
        <w:rPr>
          <w:rFonts w:ascii="Calibri" w:hAnsi="Calibri" w:cs="Calibri"/>
        </w:rPr>
        <w:t>t</w:t>
      </w:r>
      <w:r w:rsidR="00C3660E">
        <w:rPr>
          <w:rFonts w:ascii="Calibri" w:hAnsi="Calibri" w:cs="Calibri"/>
        </w:rPr>
        <w:t>he DSL</w:t>
      </w:r>
      <w:r w:rsidRPr="00E32AD1">
        <w:rPr>
          <w:rFonts w:ascii="Calibri" w:hAnsi="Calibri" w:cs="Calibri"/>
        </w:rPr>
        <w:t xml:space="preserve">. </w:t>
      </w:r>
      <w:hyperlink r:id="rId21" w:history="1">
        <w:r w:rsidR="007274C8" w:rsidRPr="00E32AD1">
          <w:rPr>
            <w:rStyle w:val="Hyperlink"/>
            <w:rFonts w:ascii="Calibri" w:hAnsi="Calibri" w:cs="Calibri"/>
          </w:rPr>
          <w:t>Resource F1</w:t>
        </w:r>
      </w:hyperlink>
      <w:r w:rsidR="007274C8" w:rsidRPr="00E32AD1">
        <w:rPr>
          <w:rFonts w:ascii="Calibri" w:hAnsi="Calibri" w:cs="Calibri"/>
        </w:rPr>
        <w:t xml:space="preserve"> from G</w:t>
      </w:r>
      <w:r w:rsidR="008F2056" w:rsidRPr="00E32AD1">
        <w:rPr>
          <w:rFonts w:ascii="Calibri" w:hAnsi="Calibri" w:cs="Calibri"/>
        </w:rPr>
        <w:t xml:space="preserve">ood </w:t>
      </w:r>
      <w:r w:rsidR="007274C8" w:rsidRPr="00E32AD1">
        <w:rPr>
          <w:rFonts w:ascii="Calibri" w:hAnsi="Calibri" w:cs="Calibri"/>
        </w:rPr>
        <w:t>P</w:t>
      </w:r>
      <w:r w:rsidR="008F2056" w:rsidRPr="00E32AD1">
        <w:rPr>
          <w:rFonts w:ascii="Calibri" w:hAnsi="Calibri" w:cs="Calibri"/>
        </w:rPr>
        <w:t>ractice 6</w:t>
      </w:r>
      <w:r w:rsidR="007274C8" w:rsidRPr="00E32AD1">
        <w:rPr>
          <w:rFonts w:ascii="Calibri" w:hAnsi="Calibri" w:cs="Calibri"/>
        </w:rPr>
        <w:t xml:space="preserve"> provides a template for recording concerns</w:t>
      </w:r>
      <w:r w:rsidR="007274C8" w:rsidRPr="005C3799">
        <w:rPr>
          <w:rFonts w:ascii="Calibri" w:hAnsi="Calibri" w:cs="Calibri"/>
        </w:rPr>
        <w:t xml:space="preserve">. </w:t>
      </w:r>
      <w:r w:rsidR="00DF0485" w:rsidRPr="005C3799">
        <w:rPr>
          <w:rFonts w:ascii="Calibri" w:hAnsi="Calibri" w:cs="Calibri"/>
        </w:rPr>
        <w:t xml:space="preserve"> </w:t>
      </w:r>
      <w:r w:rsidRPr="005C3799">
        <w:rPr>
          <w:rFonts w:ascii="Calibri" w:hAnsi="Calibri" w:cs="Calibri"/>
        </w:rPr>
        <w:t xml:space="preserve">Any such records </w:t>
      </w:r>
      <w:r w:rsidR="00BD07AF">
        <w:rPr>
          <w:rFonts w:ascii="Calibri" w:hAnsi="Calibri" w:cs="Calibri"/>
        </w:rPr>
        <w:t>shall</w:t>
      </w:r>
      <w:r w:rsidRPr="005C3799">
        <w:rPr>
          <w:rFonts w:ascii="Calibri" w:hAnsi="Calibri" w:cs="Calibri"/>
        </w:rPr>
        <w:t xml:space="preserve"> be stored securely </w:t>
      </w:r>
      <w:r w:rsidR="005C3799">
        <w:rPr>
          <w:rFonts w:ascii="Calibri" w:hAnsi="Calibri" w:cs="Calibri"/>
        </w:rPr>
        <w:t>on the URC case management system.</w:t>
      </w:r>
      <w:r w:rsidR="00ED0DEF">
        <w:rPr>
          <w:rFonts w:ascii="Calibri" w:hAnsi="Calibri" w:cs="Calibri"/>
        </w:rPr>
        <w:t xml:space="preserve"> </w:t>
      </w:r>
    </w:p>
    <w:p w14:paraId="35040408" w14:textId="77777777" w:rsidR="000A24F4" w:rsidRDefault="000A24F4" w:rsidP="00AA2C9B">
      <w:pPr>
        <w:pStyle w:val="NoSpacing"/>
        <w:rPr>
          <w:rFonts w:ascii="Calibri" w:hAnsi="Calibri" w:cs="Calibri"/>
          <w:sz w:val="16"/>
          <w:szCs w:val="16"/>
        </w:rPr>
      </w:pPr>
    </w:p>
    <w:p w14:paraId="70C57C69" w14:textId="77777777" w:rsidR="00CC5906" w:rsidRDefault="00CC5906" w:rsidP="00AA2C9B">
      <w:pPr>
        <w:pStyle w:val="NoSpacing"/>
        <w:rPr>
          <w:rFonts w:ascii="Calibri" w:hAnsi="Calibri" w:cs="Calibri"/>
          <w:sz w:val="16"/>
          <w:szCs w:val="16"/>
        </w:rPr>
      </w:pPr>
    </w:p>
    <w:p w14:paraId="133539B5" w14:textId="77777777" w:rsidR="00CC5906" w:rsidRDefault="00CC5906" w:rsidP="00AA2C9B">
      <w:pPr>
        <w:pStyle w:val="NoSpacing"/>
        <w:rPr>
          <w:rFonts w:ascii="Calibri" w:hAnsi="Calibri" w:cs="Calibri"/>
          <w:sz w:val="16"/>
          <w:szCs w:val="16"/>
        </w:rPr>
      </w:pPr>
    </w:p>
    <w:p w14:paraId="49002E21" w14:textId="77777777" w:rsidR="00CC5906" w:rsidRDefault="00CC5906" w:rsidP="00AA2C9B">
      <w:pPr>
        <w:pStyle w:val="NoSpacing"/>
        <w:rPr>
          <w:rFonts w:ascii="Calibri" w:hAnsi="Calibri" w:cs="Calibri"/>
          <w:sz w:val="16"/>
          <w:szCs w:val="16"/>
        </w:rPr>
      </w:pPr>
    </w:p>
    <w:p w14:paraId="5CDC1149" w14:textId="77777777" w:rsidR="00CC5906" w:rsidRPr="00E32AD1" w:rsidRDefault="00CC5906" w:rsidP="00AA2C9B">
      <w:pPr>
        <w:pStyle w:val="NoSpacing"/>
        <w:rPr>
          <w:rFonts w:ascii="Calibri" w:hAnsi="Calibri" w:cs="Calibri"/>
          <w:sz w:val="16"/>
          <w:szCs w:val="16"/>
        </w:rPr>
      </w:pPr>
    </w:p>
    <w:p w14:paraId="761B65B1" w14:textId="77777777" w:rsidR="000A24F4" w:rsidRPr="00CE7036" w:rsidRDefault="000A24F4" w:rsidP="00B562C5">
      <w:pPr>
        <w:pStyle w:val="NoSpacing"/>
        <w:rPr>
          <w:rFonts w:ascii="Calibri" w:hAnsi="Calibri" w:cs="Calibri"/>
          <w:b/>
          <w:i/>
          <w:iCs/>
        </w:rPr>
      </w:pPr>
      <w:r w:rsidRPr="00CE7036">
        <w:rPr>
          <w:rFonts w:ascii="Calibri" w:hAnsi="Calibri" w:cs="Calibri"/>
          <w:b/>
          <w:i/>
          <w:iCs/>
        </w:rPr>
        <w:lastRenderedPageBreak/>
        <w:t>Procedure in the event of a concern</w:t>
      </w:r>
      <w:r w:rsidRPr="00CE7036">
        <w:rPr>
          <w:rFonts w:ascii="Calibri" w:hAnsi="Calibri" w:cs="Calibri"/>
          <w:b/>
          <w:i/>
          <w:iCs/>
        </w:rPr>
        <w:tab/>
      </w:r>
    </w:p>
    <w:p w14:paraId="14193FC0" w14:textId="77777777" w:rsidR="00B562C5" w:rsidRPr="00E32AD1" w:rsidRDefault="00B562C5" w:rsidP="00B562C5">
      <w:pPr>
        <w:pStyle w:val="NoSpacing"/>
        <w:rPr>
          <w:rFonts w:ascii="Calibri" w:hAnsi="Calibri" w:cs="Calibri"/>
          <w:sz w:val="16"/>
          <w:szCs w:val="16"/>
        </w:rPr>
      </w:pPr>
    </w:p>
    <w:p w14:paraId="27AF5363" w14:textId="59ED403F" w:rsidR="000A24F4" w:rsidRPr="00E32AD1" w:rsidRDefault="000A24F4" w:rsidP="00B562C5">
      <w:pPr>
        <w:pStyle w:val="NoSpacing"/>
        <w:rPr>
          <w:rFonts w:ascii="Calibri" w:hAnsi="Calibri" w:cs="Calibri"/>
        </w:rPr>
      </w:pPr>
      <w:r w:rsidRPr="00E32AD1">
        <w:rPr>
          <w:rFonts w:ascii="Calibri" w:hAnsi="Calibri" w:cs="Calibri"/>
        </w:rPr>
        <w:t>If there is an immediate threat of harm the Police should be contacted.</w:t>
      </w:r>
    </w:p>
    <w:p w14:paraId="0C1EBE02" w14:textId="77777777" w:rsidR="00B562C5" w:rsidRPr="00E32AD1" w:rsidRDefault="00B562C5" w:rsidP="00B562C5">
      <w:pPr>
        <w:pStyle w:val="NoSpacing"/>
        <w:rPr>
          <w:rFonts w:ascii="Calibri" w:hAnsi="Calibri" w:cs="Calibri"/>
          <w:sz w:val="16"/>
          <w:szCs w:val="16"/>
        </w:rPr>
      </w:pPr>
    </w:p>
    <w:p w14:paraId="126BF951" w14:textId="77777777" w:rsidR="000A24F4" w:rsidRPr="00E32AD1" w:rsidRDefault="000A24F4" w:rsidP="00B562C5">
      <w:pPr>
        <w:pStyle w:val="NoSpacing"/>
        <w:rPr>
          <w:rFonts w:ascii="Calibri" w:hAnsi="Calibri" w:cs="Calibri"/>
        </w:rPr>
      </w:pPr>
      <w:r w:rsidRPr="00E32AD1">
        <w:rPr>
          <w:rFonts w:ascii="Calibri" w:hAnsi="Calibri" w:cs="Calibri"/>
        </w:rPr>
        <w:t>Where it is judged that there is no immediate threat of</w:t>
      </w:r>
      <w:r w:rsidR="00C2601F" w:rsidRPr="00E32AD1">
        <w:rPr>
          <w:rFonts w:ascii="Calibri" w:hAnsi="Calibri" w:cs="Calibri"/>
        </w:rPr>
        <w:t xml:space="preserve"> harm the following will occur:</w:t>
      </w:r>
    </w:p>
    <w:p w14:paraId="534860CE" w14:textId="77777777" w:rsidR="00B562C5" w:rsidRPr="00E32AD1" w:rsidRDefault="00B562C5" w:rsidP="00B562C5">
      <w:pPr>
        <w:pStyle w:val="NoSpacing"/>
        <w:rPr>
          <w:rFonts w:ascii="Calibri" w:hAnsi="Calibri" w:cs="Calibri"/>
          <w:sz w:val="16"/>
          <w:szCs w:val="16"/>
        </w:rPr>
      </w:pPr>
    </w:p>
    <w:p w14:paraId="0EE80D9E" w14:textId="0934E0DB" w:rsidR="00A22FA5" w:rsidRPr="00E32AD1" w:rsidRDefault="00A22FA5" w:rsidP="006163E3">
      <w:pPr>
        <w:pStyle w:val="NoSpacing"/>
        <w:numPr>
          <w:ilvl w:val="0"/>
          <w:numId w:val="3"/>
        </w:numPr>
        <w:rPr>
          <w:rFonts w:ascii="Calibri" w:hAnsi="Calibri" w:cs="Calibri"/>
        </w:rPr>
      </w:pPr>
      <w:r w:rsidRPr="00E32AD1">
        <w:rPr>
          <w:rFonts w:ascii="Calibri" w:hAnsi="Calibri" w:cs="Calibri"/>
        </w:rPr>
        <w:t xml:space="preserve">A confidential record </w:t>
      </w:r>
      <w:r w:rsidR="002A2EE5">
        <w:rPr>
          <w:rFonts w:ascii="Calibri" w:hAnsi="Calibri" w:cs="Calibri"/>
        </w:rPr>
        <w:t>shall</w:t>
      </w:r>
      <w:r w:rsidRPr="00E32AD1">
        <w:rPr>
          <w:rFonts w:ascii="Calibri" w:hAnsi="Calibri" w:cs="Calibri"/>
        </w:rPr>
        <w:t xml:space="preserve"> be made of the observations</w:t>
      </w:r>
      <w:r>
        <w:rPr>
          <w:rFonts w:ascii="Calibri" w:hAnsi="Calibri" w:cs="Calibri"/>
        </w:rPr>
        <w:t>/</w:t>
      </w:r>
      <w:r w:rsidRPr="00E32AD1">
        <w:rPr>
          <w:rFonts w:ascii="Calibri" w:hAnsi="Calibri" w:cs="Calibri"/>
        </w:rPr>
        <w:t xml:space="preserve">conversation and the surrounding circumstances. </w:t>
      </w:r>
      <w:r>
        <w:rPr>
          <w:rFonts w:ascii="Calibri" w:hAnsi="Calibri" w:cs="Calibri"/>
        </w:rPr>
        <w:t>Records will be kept securely on the URC case management system.</w:t>
      </w:r>
      <w:r w:rsidRPr="00E32AD1">
        <w:rPr>
          <w:rFonts w:ascii="Calibri" w:hAnsi="Calibri" w:cs="Calibri"/>
        </w:rPr>
        <w:t xml:space="preserve"> </w:t>
      </w:r>
    </w:p>
    <w:p w14:paraId="28D401FE" w14:textId="16914E00" w:rsidR="00A22FA5" w:rsidRDefault="000A24F4" w:rsidP="006163E3">
      <w:pPr>
        <w:pStyle w:val="NoSpacing"/>
        <w:numPr>
          <w:ilvl w:val="0"/>
          <w:numId w:val="3"/>
        </w:numPr>
        <w:rPr>
          <w:rFonts w:ascii="Calibri" w:hAnsi="Calibri" w:cs="Calibri"/>
        </w:rPr>
      </w:pPr>
      <w:r w:rsidRPr="00E32AD1">
        <w:rPr>
          <w:rFonts w:ascii="Calibri" w:hAnsi="Calibri" w:cs="Calibri"/>
        </w:rPr>
        <w:t xml:space="preserve">The </w:t>
      </w:r>
      <w:r w:rsidR="00321DC0">
        <w:rPr>
          <w:rFonts w:ascii="Calibri" w:hAnsi="Calibri" w:cs="Calibri"/>
        </w:rPr>
        <w:t xml:space="preserve">DSL </w:t>
      </w:r>
      <w:r w:rsidR="00D730C8">
        <w:rPr>
          <w:rFonts w:ascii="Calibri" w:hAnsi="Calibri" w:cs="Calibri"/>
        </w:rPr>
        <w:t xml:space="preserve">shall </w:t>
      </w:r>
      <w:r w:rsidR="005560A1">
        <w:rPr>
          <w:rFonts w:ascii="Calibri" w:hAnsi="Calibri" w:cs="Calibri"/>
        </w:rPr>
        <w:t xml:space="preserve">consider </w:t>
      </w:r>
      <w:r w:rsidR="005560A1" w:rsidRPr="00E32AD1">
        <w:rPr>
          <w:rFonts w:ascii="Calibri" w:hAnsi="Calibri" w:cs="Calibri"/>
        </w:rPr>
        <w:t>whether the concern warrants a referral to statutory agencies</w:t>
      </w:r>
      <w:r w:rsidR="00A22FA5">
        <w:rPr>
          <w:rFonts w:ascii="Calibri" w:hAnsi="Calibri" w:cs="Calibri"/>
        </w:rPr>
        <w:t>.</w:t>
      </w:r>
    </w:p>
    <w:p w14:paraId="1AB6AA83" w14:textId="4F0CEA18" w:rsidR="000A24F4" w:rsidRPr="00E32AD1" w:rsidRDefault="00A22FA5" w:rsidP="006163E3">
      <w:pPr>
        <w:pStyle w:val="NoSpacing"/>
        <w:numPr>
          <w:ilvl w:val="0"/>
          <w:numId w:val="3"/>
        </w:numPr>
        <w:rPr>
          <w:rFonts w:ascii="Calibri" w:hAnsi="Calibri" w:cs="Calibri"/>
        </w:rPr>
      </w:pPr>
      <w:r>
        <w:rPr>
          <w:rFonts w:ascii="Calibri" w:hAnsi="Calibri" w:cs="Calibri"/>
        </w:rPr>
        <w:t xml:space="preserve">The DSL </w:t>
      </w:r>
      <w:r w:rsidR="002A2EE5">
        <w:rPr>
          <w:rFonts w:ascii="Calibri" w:hAnsi="Calibri" w:cs="Calibri"/>
        </w:rPr>
        <w:t>shall</w:t>
      </w:r>
      <w:r>
        <w:rPr>
          <w:rFonts w:ascii="Calibri" w:hAnsi="Calibri" w:cs="Calibri"/>
        </w:rPr>
        <w:t xml:space="preserve"> consult with the</w:t>
      </w:r>
      <w:r w:rsidR="00321DC0">
        <w:rPr>
          <w:rFonts w:ascii="Calibri" w:hAnsi="Calibri" w:cs="Calibri"/>
        </w:rPr>
        <w:t xml:space="preserve"> relevant </w:t>
      </w:r>
      <w:r w:rsidR="000A24F4" w:rsidRPr="00E32AD1">
        <w:rPr>
          <w:rFonts w:ascii="Calibri" w:hAnsi="Calibri" w:cs="Calibri"/>
        </w:rPr>
        <w:t xml:space="preserve">Synod Safeguarding </w:t>
      </w:r>
      <w:r w:rsidR="009207C2" w:rsidRPr="00E32AD1">
        <w:rPr>
          <w:rFonts w:ascii="Calibri" w:hAnsi="Calibri" w:cs="Calibri"/>
        </w:rPr>
        <w:t>Officer</w:t>
      </w:r>
      <w:r>
        <w:rPr>
          <w:rFonts w:ascii="Calibri" w:hAnsi="Calibri" w:cs="Calibri"/>
        </w:rPr>
        <w:t>(s) if the initial concern indicates that there may be a risk to others in the church</w:t>
      </w:r>
      <w:r w:rsidR="000A24F4" w:rsidRPr="00E32AD1">
        <w:rPr>
          <w:rFonts w:ascii="Calibri" w:hAnsi="Calibri" w:cs="Calibri"/>
        </w:rPr>
        <w:t xml:space="preserve">. </w:t>
      </w:r>
    </w:p>
    <w:p w14:paraId="6D7397AE" w14:textId="5DDE42F0" w:rsidR="000A24F4" w:rsidRPr="00E32AD1" w:rsidRDefault="000A24F4" w:rsidP="006163E3">
      <w:pPr>
        <w:pStyle w:val="NoSpacing"/>
        <w:numPr>
          <w:ilvl w:val="0"/>
          <w:numId w:val="3"/>
        </w:numPr>
        <w:rPr>
          <w:rFonts w:ascii="Calibri" w:hAnsi="Calibri" w:cs="Calibri"/>
        </w:rPr>
      </w:pPr>
      <w:r w:rsidRPr="00E32AD1">
        <w:rPr>
          <w:rFonts w:ascii="Calibri" w:hAnsi="Calibri" w:cs="Calibri"/>
        </w:rPr>
        <w:t>The person about whom the allegation has been made must not be informed by anyone</w:t>
      </w:r>
      <w:r w:rsidR="00321DC0">
        <w:rPr>
          <w:rFonts w:ascii="Calibri" w:hAnsi="Calibri" w:cs="Calibri"/>
        </w:rPr>
        <w:t xml:space="preserve"> in the church</w:t>
      </w:r>
      <w:r w:rsidRPr="00E32AD1">
        <w:rPr>
          <w:rFonts w:ascii="Calibri" w:hAnsi="Calibri" w:cs="Calibri"/>
        </w:rPr>
        <w:t xml:space="preserve"> if it is</w:t>
      </w:r>
      <w:r w:rsidR="00A22FA5">
        <w:rPr>
          <w:rFonts w:ascii="Calibri" w:hAnsi="Calibri" w:cs="Calibri"/>
        </w:rPr>
        <w:t xml:space="preserve"> judged </w:t>
      </w:r>
      <w:r w:rsidRPr="00E32AD1">
        <w:rPr>
          <w:rFonts w:ascii="Calibri" w:hAnsi="Calibri" w:cs="Calibri"/>
        </w:rPr>
        <w:t xml:space="preserve">that to do so would place a child or adult at increased risk of further </w:t>
      </w:r>
      <w:r w:rsidR="00DF0485" w:rsidRPr="00E32AD1">
        <w:rPr>
          <w:rFonts w:ascii="Calibri" w:hAnsi="Calibri" w:cs="Calibri"/>
        </w:rPr>
        <w:t>harm</w:t>
      </w:r>
      <w:r w:rsidRPr="00E32AD1">
        <w:rPr>
          <w:rFonts w:ascii="Calibri" w:hAnsi="Calibri" w:cs="Calibri"/>
        </w:rPr>
        <w:t>.</w:t>
      </w:r>
    </w:p>
    <w:p w14:paraId="068EEF51" w14:textId="77777777" w:rsidR="000A24F4" w:rsidRPr="00CE7036" w:rsidRDefault="000A24F4" w:rsidP="00B562C5">
      <w:pPr>
        <w:pStyle w:val="NoSpacing"/>
        <w:rPr>
          <w:rFonts w:ascii="Calibri" w:hAnsi="Calibri" w:cs="Calibri"/>
          <w:b/>
          <w:bCs/>
          <w:i/>
          <w:iCs/>
        </w:rPr>
      </w:pPr>
    </w:p>
    <w:p w14:paraId="347FA8B4" w14:textId="41FA0377" w:rsidR="000A24F4" w:rsidRPr="00CE7036" w:rsidRDefault="007325DD" w:rsidP="00B562C5">
      <w:pPr>
        <w:pStyle w:val="NoSpacing"/>
        <w:rPr>
          <w:rFonts w:ascii="Calibri" w:hAnsi="Calibri" w:cs="Calibri"/>
          <w:b/>
          <w:bCs/>
          <w:i/>
          <w:iCs/>
        </w:rPr>
      </w:pPr>
      <w:r w:rsidRPr="00CE7036">
        <w:rPr>
          <w:rFonts w:ascii="Calibri" w:hAnsi="Calibri" w:cs="Calibri"/>
          <w:b/>
          <w:bCs/>
          <w:i/>
          <w:iCs/>
        </w:rPr>
        <w:t>Managing allegations against staff or volunteers</w:t>
      </w:r>
    </w:p>
    <w:p w14:paraId="2077D6A9" w14:textId="77777777" w:rsidR="00B562C5" w:rsidRDefault="00B562C5" w:rsidP="00B562C5">
      <w:pPr>
        <w:pStyle w:val="NoSpacing"/>
        <w:rPr>
          <w:rFonts w:ascii="Calibri" w:hAnsi="Calibri" w:cs="Calibri"/>
          <w:sz w:val="16"/>
          <w:szCs w:val="16"/>
        </w:rPr>
      </w:pPr>
    </w:p>
    <w:p w14:paraId="3072DFFF" w14:textId="77777777" w:rsidR="00321DC0" w:rsidRPr="00321DC0" w:rsidRDefault="00364BEE" w:rsidP="00B562C5">
      <w:pPr>
        <w:pStyle w:val="NoSpacing"/>
        <w:rPr>
          <w:rFonts w:ascii="Calibri" w:hAnsi="Calibri" w:cs="Calibri"/>
          <w:szCs w:val="24"/>
        </w:rPr>
      </w:pPr>
      <w:r>
        <w:rPr>
          <w:rFonts w:ascii="Calibri" w:hAnsi="Calibri" w:cs="Calibri"/>
          <w:szCs w:val="24"/>
        </w:rPr>
        <w:t>Chapter</w:t>
      </w:r>
      <w:r w:rsidR="005C3799">
        <w:rPr>
          <w:rFonts w:ascii="Calibri" w:hAnsi="Calibri" w:cs="Calibri"/>
          <w:szCs w:val="24"/>
        </w:rPr>
        <w:t xml:space="preserve"> </w:t>
      </w:r>
      <w:r>
        <w:rPr>
          <w:rFonts w:ascii="Calibri" w:hAnsi="Calibri" w:cs="Calibri"/>
          <w:szCs w:val="24"/>
        </w:rPr>
        <w:t xml:space="preserve">5 of </w:t>
      </w:r>
      <w:r w:rsidR="00321DC0" w:rsidRPr="00321DC0">
        <w:rPr>
          <w:rFonts w:ascii="Calibri" w:hAnsi="Calibri" w:cs="Calibri"/>
          <w:szCs w:val="24"/>
        </w:rPr>
        <w:t xml:space="preserve">Good Practice 6 </w:t>
      </w:r>
      <w:r>
        <w:rPr>
          <w:rFonts w:ascii="Calibri" w:hAnsi="Calibri" w:cs="Calibri"/>
          <w:szCs w:val="24"/>
        </w:rPr>
        <w:t>provides further information on processes to follow when a worker</w:t>
      </w:r>
      <w:r w:rsidRPr="007325DD">
        <w:rPr>
          <w:rFonts w:ascii="Calibri" w:hAnsi="Calibri" w:cs="Calibri"/>
          <w:b/>
          <w:i/>
          <w:iCs/>
        </w:rPr>
        <w:t xml:space="preserve"> </w:t>
      </w:r>
      <w:r w:rsidRPr="00364BEE">
        <w:rPr>
          <w:rFonts w:ascii="Calibri" w:hAnsi="Calibri" w:cs="Calibri"/>
          <w:bCs/>
        </w:rPr>
        <w:t xml:space="preserve">(paid or volunteer) is alleged or known to have harmed children or adults. </w:t>
      </w:r>
    </w:p>
    <w:p w14:paraId="420801DE" w14:textId="77777777" w:rsidR="00321DC0" w:rsidRPr="00E32AD1" w:rsidRDefault="00321DC0" w:rsidP="00B562C5">
      <w:pPr>
        <w:pStyle w:val="NoSpacing"/>
        <w:rPr>
          <w:rFonts w:ascii="Calibri" w:hAnsi="Calibri" w:cs="Calibri"/>
          <w:sz w:val="16"/>
          <w:szCs w:val="16"/>
        </w:rPr>
      </w:pPr>
    </w:p>
    <w:p w14:paraId="483C7F62" w14:textId="1F42E5C0" w:rsidR="000A24F4" w:rsidRPr="00E32AD1" w:rsidRDefault="0079249B" w:rsidP="00B562C5">
      <w:pPr>
        <w:pStyle w:val="NoSpacing"/>
        <w:rPr>
          <w:rFonts w:ascii="Calibri" w:hAnsi="Calibri" w:cs="Calibri"/>
        </w:rPr>
      </w:pPr>
      <w:r w:rsidRPr="00E32AD1">
        <w:rPr>
          <w:rFonts w:ascii="Calibri" w:hAnsi="Calibri" w:cs="Calibri"/>
        </w:rPr>
        <w:t>T</w:t>
      </w:r>
      <w:r w:rsidR="00B562C5" w:rsidRPr="00E32AD1">
        <w:rPr>
          <w:rFonts w:ascii="Calibri" w:hAnsi="Calibri" w:cs="Calibri"/>
        </w:rPr>
        <w:t xml:space="preserve">he </w:t>
      </w:r>
      <w:r w:rsidR="00364BEE">
        <w:rPr>
          <w:rFonts w:ascii="Calibri" w:hAnsi="Calibri" w:cs="Calibri"/>
        </w:rPr>
        <w:t>DSL</w:t>
      </w:r>
      <w:r w:rsidR="000A24F4" w:rsidRPr="00E32AD1">
        <w:rPr>
          <w:rFonts w:ascii="Calibri" w:hAnsi="Calibri" w:cs="Calibri"/>
        </w:rPr>
        <w:t xml:space="preserve"> </w:t>
      </w:r>
      <w:r w:rsidR="0062583C">
        <w:rPr>
          <w:rFonts w:ascii="Calibri" w:hAnsi="Calibri" w:cs="Calibri"/>
        </w:rPr>
        <w:t xml:space="preserve">shall </w:t>
      </w:r>
      <w:r w:rsidR="000A24F4" w:rsidRPr="00E32AD1">
        <w:rPr>
          <w:rFonts w:ascii="Calibri" w:hAnsi="Calibri" w:cs="Calibri"/>
        </w:rPr>
        <w:t xml:space="preserve">contact the </w:t>
      </w:r>
      <w:r w:rsidRPr="00E32AD1">
        <w:rPr>
          <w:rFonts w:ascii="Calibri" w:hAnsi="Calibri" w:cs="Calibri"/>
        </w:rPr>
        <w:t xml:space="preserve">Local Authority </w:t>
      </w:r>
      <w:r w:rsidR="00DA13BD" w:rsidRPr="00E32AD1">
        <w:rPr>
          <w:rFonts w:ascii="Calibri" w:hAnsi="Calibri" w:cs="Calibri"/>
        </w:rPr>
        <w:t>Designated Officer</w:t>
      </w:r>
      <w:r w:rsidRPr="00E32AD1">
        <w:rPr>
          <w:rFonts w:ascii="Calibri" w:hAnsi="Calibri" w:cs="Calibri"/>
        </w:rPr>
        <w:t xml:space="preserve"> / Designated Officer [as appropriate depending on local terminology]</w:t>
      </w:r>
      <w:r w:rsidR="00C70BD9">
        <w:rPr>
          <w:rFonts w:ascii="Calibri" w:hAnsi="Calibri" w:cs="Calibri"/>
        </w:rPr>
        <w:t xml:space="preserve"> or the Local Safeguarding Board for Wales</w:t>
      </w:r>
      <w:r w:rsidR="008F2056" w:rsidRPr="00E32AD1">
        <w:rPr>
          <w:rFonts w:ascii="Calibri" w:hAnsi="Calibri" w:cs="Calibri"/>
        </w:rPr>
        <w:t xml:space="preserve">. </w:t>
      </w:r>
      <w:r w:rsidR="000A24F4" w:rsidRPr="00E32AD1">
        <w:rPr>
          <w:rFonts w:ascii="Calibri" w:hAnsi="Calibri" w:cs="Calibri"/>
        </w:rPr>
        <w:t xml:space="preserve"> A decision will be taken about when to inform the member of staff or volunteer. The timing and method will be discussed and agreed with the LADO</w:t>
      </w:r>
      <w:r w:rsidRPr="00E32AD1">
        <w:rPr>
          <w:rFonts w:ascii="Calibri" w:hAnsi="Calibri" w:cs="Calibri"/>
        </w:rPr>
        <w:t>/DO</w:t>
      </w:r>
      <w:r w:rsidR="009D0811">
        <w:rPr>
          <w:rFonts w:ascii="Calibri" w:hAnsi="Calibri" w:cs="Calibri"/>
        </w:rPr>
        <w:t>/Board</w:t>
      </w:r>
      <w:r w:rsidR="000A24F4" w:rsidRPr="00E32AD1">
        <w:rPr>
          <w:rFonts w:ascii="Calibri" w:hAnsi="Calibri" w:cs="Calibri"/>
        </w:rPr>
        <w:t>.</w:t>
      </w:r>
    </w:p>
    <w:p w14:paraId="53EFB55B" w14:textId="77777777" w:rsidR="00B562C5" w:rsidRPr="00E32AD1" w:rsidRDefault="00B562C5" w:rsidP="00B562C5">
      <w:pPr>
        <w:pStyle w:val="NoSpacing"/>
        <w:rPr>
          <w:rFonts w:ascii="Calibri" w:hAnsi="Calibri" w:cs="Calibri"/>
          <w:sz w:val="16"/>
          <w:szCs w:val="16"/>
        </w:rPr>
      </w:pPr>
    </w:p>
    <w:p w14:paraId="2E0D4D56" w14:textId="03829CF4" w:rsidR="000A24F4" w:rsidRPr="00E32AD1" w:rsidRDefault="00397D13" w:rsidP="00B562C5">
      <w:pPr>
        <w:pStyle w:val="NoSpacing"/>
        <w:rPr>
          <w:rFonts w:ascii="Calibri" w:hAnsi="Calibri" w:cs="Calibri"/>
        </w:rPr>
      </w:pPr>
      <w:r>
        <w:rPr>
          <w:rFonts w:ascii="Calibri" w:hAnsi="Calibri" w:cs="Calibri"/>
        </w:rPr>
        <w:t>If the worker is involved in other areas of church life, t</w:t>
      </w:r>
      <w:r w:rsidR="000A24F4" w:rsidRPr="00E32AD1">
        <w:rPr>
          <w:rFonts w:ascii="Calibri" w:hAnsi="Calibri" w:cs="Calibri"/>
        </w:rPr>
        <w:t xml:space="preserve">he </w:t>
      </w:r>
      <w:r>
        <w:rPr>
          <w:rFonts w:ascii="Calibri" w:hAnsi="Calibri" w:cs="Calibri"/>
        </w:rPr>
        <w:t>DSL</w:t>
      </w:r>
      <w:r w:rsidR="000A24F4" w:rsidRPr="00E32AD1">
        <w:rPr>
          <w:rFonts w:ascii="Calibri" w:hAnsi="Calibri" w:cs="Calibri"/>
        </w:rPr>
        <w:t xml:space="preserve"> </w:t>
      </w:r>
      <w:r w:rsidR="002A2EE5">
        <w:rPr>
          <w:rFonts w:ascii="Calibri" w:hAnsi="Calibri" w:cs="Calibri"/>
        </w:rPr>
        <w:t>shall</w:t>
      </w:r>
      <w:r w:rsidR="000A24F4" w:rsidRPr="00E32AD1">
        <w:rPr>
          <w:rFonts w:ascii="Calibri" w:hAnsi="Calibri" w:cs="Calibri"/>
        </w:rPr>
        <w:t xml:space="preserve"> inform the relevant </w:t>
      </w:r>
      <w:r>
        <w:rPr>
          <w:rFonts w:ascii="Calibri" w:hAnsi="Calibri" w:cs="Calibri"/>
        </w:rPr>
        <w:t>staff in the Synod</w:t>
      </w:r>
      <w:r w:rsidR="000A24F4" w:rsidRPr="00E32AD1">
        <w:rPr>
          <w:rFonts w:ascii="Calibri" w:hAnsi="Calibri" w:cs="Calibri"/>
        </w:rPr>
        <w:t xml:space="preserve"> to which that person belongs and advise on the implications for that person's involvement with children or adults</w:t>
      </w:r>
      <w:r w:rsidR="0079249B" w:rsidRPr="00E32AD1">
        <w:rPr>
          <w:rFonts w:ascii="Calibri" w:hAnsi="Calibri" w:cs="Calibri"/>
        </w:rPr>
        <w:t xml:space="preserve"> at risk</w:t>
      </w:r>
      <w:r w:rsidR="000A24F4" w:rsidRPr="00E32AD1">
        <w:rPr>
          <w:rFonts w:ascii="Calibri" w:hAnsi="Calibri" w:cs="Calibri"/>
        </w:rPr>
        <w:t xml:space="preserve"> in the local church and in Synod activities</w:t>
      </w:r>
      <w:r>
        <w:rPr>
          <w:rFonts w:ascii="Calibri" w:hAnsi="Calibri" w:cs="Calibri"/>
        </w:rPr>
        <w:t xml:space="preserve">. </w:t>
      </w:r>
      <w:r w:rsidR="000A24F4" w:rsidRPr="00E32AD1">
        <w:rPr>
          <w:rFonts w:ascii="Calibri" w:hAnsi="Calibri" w:cs="Calibri"/>
        </w:rPr>
        <w:t>Information will be shared on a strictly 'need to know' basis.</w:t>
      </w:r>
    </w:p>
    <w:p w14:paraId="4F5C9796" w14:textId="77777777" w:rsidR="00B562C5" w:rsidRPr="00E32AD1" w:rsidRDefault="00B562C5" w:rsidP="00B562C5">
      <w:pPr>
        <w:pStyle w:val="NoSpacing"/>
        <w:rPr>
          <w:rFonts w:ascii="Calibri" w:hAnsi="Calibri" w:cs="Calibri"/>
          <w:sz w:val="16"/>
          <w:szCs w:val="16"/>
        </w:rPr>
      </w:pPr>
    </w:p>
    <w:p w14:paraId="2E3029F0" w14:textId="005B1E0C" w:rsidR="000A24F4" w:rsidRPr="00E32AD1" w:rsidRDefault="000A24F4" w:rsidP="00B562C5">
      <w:pPr>
        <w:pStyle w:val="NoSpacing"/>
        <w:rPr>
          <w:rFonts w:ascii="Calibri" w:hAnsi="Calibri" w:cs="Calibri"/>
        </w:rPr>
      </w:pPr>
      <w:r w:rsidRPr="00E32AD1">
        <w:rPr>
          <w:rFonts w:ascii="Calibri" w:hAnsi="Calibri" w:cs="Calibri"/>
        </w:rPr>
        <w:t xml:space="preserve">In accordance with </w:t>
      </w:r>
      <w:r w:rsidR="006163E3">
        <w:rPr>
          <w:rFonts w:ascii="Calibri" w:hAnsi="Calibri" w:cs="Calibri"/>
        </w:rPr>
        <w:t>legal requirements</w:t>
      </w:r>
      <w:r w:rsidRPr="00E32AD1">
        <w:rPr>
          <w:rFonts w:ascii="Calibri" w:hAnsi="Calibri" w:cs="Calibri"/>
        </w:rPr>
        <w:t xml:space="preserve">, a referral </w:t>
      </w:r>
      <w:r w:rsidR="0062583C">
        <w:rPr>
          <w:rFonts w:ascii="Calibri" w:hAnsi="Calibri" w:cs="Calibri"/>
        </w:rPr>
        <w:t>shall</w:t>
      </w:r>
      <w:r w:rsidRPr="00E32AD1">
        <w:rPr>
          <w:rFonts w:ascii="Calibri" w:hAnsi="Calibri" w:cs="Calibri"/>
        </w:rPr>
        <w:t xml:space="preserve"> be made to the Disclosure and Barring Service (DBS) </w:t>
      </w:r>
      <w:r w:rsidR="00B875FA">
        <w:rPr>
          <w:rFonts w:ascii="Calibri" w:hAnsi="Calibri" w:cs="Calibri"/>
        </w:rPr>
        <w:t xml:space="preserve">or Disclosure Scotland </w:t>
      </w:r>
      <w:r w:rsidRPr="00E32AD1">
        <w:rPr>
          <w:rFonts w:ascii="Calibri" w:hAnsi="Calibri" w:cs="Calibri"/>
        </w:rPr>
        <w:t xml:space="preserve">if the church withdraws permission for an individual to engage in </w:t>
      </w:r>
      <w:r w:rsidR="00175CE5">
        <w:rPr>
          <w:rFonts w:ascii="Calibri" w:hAnsi="Calibri" w:cs="Calibri"/>
        </w:rPr>
        <w:t>r</w:t>
      </w:r>
      <w:r w:rsidR="00AE6D19" w:rsidRPr="00E32AD1">
        <w:rPr>
          <w:rFonts w:ascii="Calibri" w:hAnsi="Calibri" w:cs="Calibri"/>
        </w:rPr>
        <w:t xml:space="preserve">egulated </w:t>
      </w:r>
      <w:r w:rsidR="00175CE5">
        <w:rPr>
          <w:rFonts w:ascii="Calibri" w:hAnsi="Calibri" w:cs="Calibri"/>
        </w:rPr>
        <w:t>a</w:t>
      </w:r>
      <w:r w:rsidR="00AE6D19" w:rsidRPr="00E32AD1">
        <w:rPr>
          <w:rFonts w:ascii="Calibri" w:hAnsi="Calibri" w:cs="Calibri"/>
        </w:rPr>
        <w:t>ctivity</w:t>
      </w:r>
      <w:r w:rsidR="00175CE5">
        <w:rPr>
          <w:rFonts w:ascii="Calibri" w:hAnsi="Calibri" w:cs="Calibri"/>
        </w:rPr>
        <w:t>/work</w:t>
      </w:r>
      <w:r w:rsidRPr="00E32AD1">
        <w:rPr>
          <w:rFonts w:ascii="Calibri" w:hAnsi="Calibri" w:cs="Calibri"/>
        </w:rPr>
        <w:t xml:space="preserve"> OR would have done so had that individual not resigned, retired, been made redundant or been transferred to a position which </w:t>
      </w:r>
      <w:r w:rsidR="00AE6D19" w:rsidRPr="00E32AD1">
        <w:rPr>
          <w:rFonts w:ascii="Calibri" w:hAnsi="Calibri" w:cs="Calibri"/>
        </w:rPr>
        <w:t xml:space="preserve">did not involve </w:t>
      </w:r>
      <w:r w:rsidR="00175CE5">
        <w:rPr>
          <w:rFonts w:ascii="Calibri" w:hAnsi="Calibri" w:cs="Calibri"/>
        </w:rPr>
        <w:t>r</w:t>
      </w:r>
      <w:r w:rsidR="00AE6D19" w:rsidRPr="00E32AD1">
        <w:rPr>
          <w:rFonts w:ascii="Calibri" w:hAnsi="Calibri" w:cs="Calibri"/>
        </w:rPr>
        <w:t xml:space="preserve">egulated </w:t>
      </w:r>
      <w:r w:rsidR="00175CE5">
        <w:rPr>
          <w:rFonts w:ascii="Calibri" w:hAnsi="Calibri" w:cs="Calibri"/>
        </w:rPr>
        <w:t>a</w:t>
      </w:r>
      <w:r w:rsidR="00AE6D19" w:rsidRPr="00E32AD1">
        <w:rPr>
          <w:rFonts w:ascii="Calibri" w:hAnsi="Calibri" w:cs="Calibri"/>
        </w:rPr>
        <w:t>ctivity</w:t>
      </w:r>
      <w:r w:rsidR="00175CE5">
        <w:rPr>
          <w:rFonts w:ascii="Calibri" w:hAnsi="Calibri" w:cs="Calibri"/>
        </w:rPr>
        <w:t>/work</w:t>
      </w:r>
      <w:r w:rsidRPr="00E32AD1">
        <w:rPr>
          <w:rFonts w:ascii="Calibri" w:hAnsi="Calibri" w:cs="Calibri"/>
        </w:rPr>
        <w:t xml:space="preserve"> because the employer believes that the individual has engaged in relevant conduct or satisfied the harm test or has committed an offence that would lead to automatic inclusion on a barred list. </w:t>
      </w:r>
    </w:p>
    <w:p w14:paraId="08C5AADE" w14:textId="77777777" w:rsidR="00C473C6" w:rsidRPr="00E32AD1" w:rsidRDefault="00C473C6" w:rsidP="00B562C5">
      <w:pPr>
        <w:pStyle w:val="NoSpacing"/>
        <w:rPr>
          <w:rFonts w:ascii="Calibri" w:hAnsi="Calibri" w:cs="Calibri"/>
        </w:rPr>
      </w:pPr>
    </w:p>
    <w:p w14:paraId="2238AF7D" w14:textId="032E51E5" w:rsidR="00C473C6" w:rsidRPr="003C4665" w:rsidRDefault="00C473C6" w:rsidP="00B562C5">
      <w:pPr>
        <w:pStyle w:val="NoSpacing"/>
        <w:rPr>
          <w:rFonts w:ascii="Calibri" w:hAnsi="Calibri" w:cs="Calibri"/>
        </w:rPr>
      </w:pPr>
      <w:r w:rsidRPr="00E32AD1">
        <w:rPr>
          <w:rFonts w:ascii="Calibri" w:hAnsi="Calibri" w:cs="Calibri"/>
        </w:rPr>
        <w:t xml:space="preserve">As a registered charity, the </w:t>
      </w:r>
      <w:r w:rsidR="005A5F53">
        <w:rPr>
          <w:rFonts w:ascii="Calibri" w:hAnsi="Calibri" w:cs="Calibri"/>
        </w:rPr>
        <w:t>URC Trust</w:t>
      </w:r>
      <w:r w:rsidRPr="00E32AD1">
        <w:rPr>
          <w:rFonts w:ascii="Calibri" w:hAnsi="Calibri" w:cs="Calibri"/>
        </w:rPr>
        <w:t xml:space="preserve"> is required to notify the </w:t>
      </w:r>
      <w:r w:rsidR="005164F4">
        <w:rPr>
          <w:rFonts w:ascii="Calibri" w:hAnsi="Calibri" w:cs="Calibri"/>
        </w:rPr>
        <w:t xml:space="preserve">relevant charity regulator </w:t>
      </w:r>
      <w:r w:rsidRPr="00E32AD1">
        <w:rPr>
          <w:rFonts w:ascii="Calibri" w:hAnsi="Calibri" w:cs="Calibri"/>
        </w:rPr>
        <w:t>of any safeguarding serious incidents</w:t>
      </w:r>
      <w:r w:rsidR="005A5F53">
        <w:rPr>
          <w:rFonts w:ascii="Calibri" w:hAnsi="Calibri" w:cs="Calibri"/>
        </w:rPr>
        <w:t>, and may delegate this task to the Designated Safeguarding Lead</w:t>
      </w:r>
      <w:r w:rsidRPr="00E32AD1">
        <w:rPr>
          <w:rFonts w:ascii="Calibri" w:hAnsi="Calibri" w:cs="Calibri"/>
        </w:rPr>
        <w:t>.</w:t>
      </w:r>
    </w:p>
    <w:p w14:paraId="73B101A9" w14:textId="77777777" w:rsidR="00C473C6" w:rsidRDefault="00C473C6" w:rsidP="005A1E67">
      <w:pPr>
        <w:pStyle w:val="NoSpacing"/>
        <w:jc w:val="center"/>
        <w:rPr>
          <w:rFonts w:ascii="Calibri" w:hAnsi="Calibri" w:cs="Calibri"/>
        </w:rPr>
      </w:pPr>
    </w:p>
    <w:p w14:paraId="68999386" w14:textId="1AF89F67" w:rsidR="000A24F4" w:rsidRPr="00E32AD1" w:rsidRDefault="00612E13" w:rsidP="00B0342F">
      <w:pPr>
        <w:pStyle w:val="NoSpacing"/>
        <w:rPr>
          <w:rFonts w:ascii="Calibri" w:hAnsi="Calibri" w:cs="Calibri"/>
          <w:b/>
        </w:rPr>
      </w:pPr>
      <w:r>
        <w:rPr>
          <w:rFonts w:ascii="Calibri" w:hAnsi="Calibri" w:cs="Calibri"/>
          <w:b/>
        </w:rPr>
        <w:t>9</w:t>
      </w:r>
      <w:r w:rsidR="000A24F4" w:rsidRPr="00E32AD1">
        <w:rPr>
          <w:rFonts w:ascii="Calibri" w:hAnsi="Calibri" w:cs="Calibri"/>
          <w:b/>
        </w:rPr>
        <w:t xml:space="preserve">. Complaints </w:t>
      </w:r>
    </w:p>
    <w:p w14:paraId="66BD6181" w14:textId="77777777" w:rsidR="00B0342F" w:rsidRPr="00E25330" w:rsidRDefault="00B0342F" w:rsidP="00B0342F">
      <w:pPr>
        <w:pStyle w:val="NoSpacing"/>
        <w:rPr>
          <w:rFonts w:ascii="Calibri" w:hAnsi="Calibri" w:cs="Calibri"/>
          <w:sz w:val="16"/>
          <w:szCs w:val="16"/>
        </w:rPr>
      </w:pPr>
    </w:p>
    <w:p w14:paraId="0A528C4D" w14:textId="77777777" w:rsidR="007476AB" w:rsidRPr="007476AB" w:rsidRDefault="004C5E5C" w:rsidP="00B0342F">
      <w:pPr>
        <w:pStyle w:val="NoSpacing"/>
        <w:rPr>
          <w:rFonts w:ascii="Calibri" w:hAnsi="Calibri" w:cs="Calibri"/>
          <w:szCs w:val="24"/>
        </w:rPr>
      </w:pPr>
      <w:r>
        <w:rPr>
          <w:rFonts w:ascii="Calibri" w:hAnsi="Calibri" w:cs="Calibri"/>
          <w:szCs w:val="24"/>
        </w:rPr>
        <w:t xml:space="preserve">For any complaints on the handling of safeguarding matters, please follow the procedures set out in Section Q of the Manual: </w:t>
      </w:r>
      <w:hyperlink r:id="rId22" w:history="1">
        <w:r w:rsidR="007476AB" w:rsidRPr="007476AB">
          <w:rPr>
            <w:rStyle w:val="Hyperlink"/>
            <w:rFonts w:ascii="Calibri" w:hAnsi="Calibri" w:cs="Calibri"/>
            <w:szCs w:val="24"/>
          </w:rPr>
          <w:t>https://urc.org.uk/wp-content/uploads/2023/11/Q-Complaints-Procedure-Nov-2023.pdf</w:t>
        </w:r>
      </w:hyperlink>
      <w:r w:rsidR="007476AB" w:rsidRPr="007476AB">
        <w:rPr>
          <w:rFonts w:ascii="Calibri" w:hAnsi="Calibri" w:cs="Calibri"/>
          <w:szCs w:val="24"/>
        </w:rPr>
        <w:t xml:space="preserve"> </w:t>
      </w:r>
    </w:p>
    <w:p w14:paraId="1BDD11CF" w14:textId="77777777" w:rsidR="00B34E01" w:rsidRDefault="00B34E01" w:rsidP="00B0342F">
      <w:pPr>
        <w:pStyle w:val="NoSpacing"/>
        <w:rPr>
          <w:rFonts w:ascii="Calibri" w:hAnsi="Calibri" w:cs="Calibri"/>
          <w:b/>
          <w:bCs/>
        </w:rPr>
      </w:pPr>
    </w:p>
    <w:p w14:paraId="0D72BAAE" w14:textId="77777777" w:rsidR="00CC5906" w:rsidRDefault="00CC5906" w:rsidP="00B0342F">
      <w:pPr>
        <w:pStyle w:val="NoSpacing"/>
        <w:rPr>
          <w:rFonts w:ascii="Calibri" w:hAnsi="Calibri" w:cs="Calibri"/>
          <w:b/>
          <w:bCs/>
        </w:rPr>
      </w:pPr>
    </w:p>
    <w:p w14:paraId="434366E3" w14:textId="77777777" w:rsidR="00CC5906" w:rsidRDefault="00CC5906" w:rsidP="00B0342F">
      <w:pPr>
        <w:pStyle w:val="NoSpacing"/>
        <w:rPr>
          <w:rFonts w:ascii="Calibri" w:hAnsi="Calibri" w:cs="Calibri"/>
          <w:b/>
          <w:bCs/>
        </w:rPr>
      </w:pPr>
    </w:p>
    <w:p w14:paraId="19BB6B99" w14:textId="77777777" w:rsidR="00CC5906" w:rsidRDefault="00CC5906" w:rsidP="00B0342F">
      <w:pPr>
        <w:pStyle w:val="NoSpacing"/>
        <w:rPr>
          <w:rFonts w:ascii="Calibri" w:hAnsi="Calibri" w:cs="Calibri"/>
          <w:b/>
          <w:bCs/>
        </w:rPr>
      </w:pPr>
    </w:p>
    <w:p w14:paraId="2BA467BD" w14:textId="77777777" w:rsidR="00CC5906" w:rsidRDefault="00CC5906" w:rsidP="00B0342F">
      <w:pPr>
        <w:pStyle w:val="NoSpacing"/>
        <w:rPr>
          <w:rFonts w:ascii="Calibri" w:hAnsi="Calibri" w:cs="Calibri"/>
          <w:b/>
          <w:bCs/>
        </w:rPr>
      </w:pPr>
    </w:p>
    <w:p w14:paraId="0B00EFA5" w14:textId="6B7D1BF1" w:rsidR="000A24F4" w:rsidRPr="00E32AD1" w:rsidRDefault="00612E13" w:rsidP="00B0342F">
      <w:pPr>
        <w:pStyle w:val="NoSpacing"/>
        <w:rPr>
          <w:rFonts w:ascii="Calibri" w:hAnsi="Calibri" w:cs="Calibri"/>
          <w:b/>
          <w:bCs/>
        </w:rPr>
      </w:pPr>
      <w:r>
        <w:rPr>
          <w:rFonts w:ascii="Calibri" w:hAnsi="Calibri" w:cs="Calibri"/>
          <w:b/>
          <w:bCs/>
        </w:rPr>
        <w:lastRenderedPageBreak/>
        <w:t>10</w:t>
      </w:r>
      <w:r w:rsidR="000A24F4" w:rsidRPr="00E32AD1">
        <w:rPr>
          <w:rFonts w:ascii="Calibri" w:hAnsi="Calibri" w:cs="Calibri"/>
          <w:b/>
          <w:bCs/>
        </w:rPr>
        <w:t>. Review</w:t>
      </w:r>
    </w:p>
    <w:p w14:paraId="3DF63E52" w14:textId="77777777" w:rsidR="00B0342F" w:rsidRPr="00E32AD1" w:rsidRDefault="00B0342F" w:rsidP="00B0342F">
      <w:pPr>
        <w:pStyle w:val="NoSpacing"/>
        <w:rPr>
          <w:rFonts w:ascii="Calibri" w:hAnsi="Calibri" w:cs="Calibri"/>
          <w:sz w:val="16"/>
          <w:szCs w:val="16"/>
        </w:rPr>
      </w:pPr>
    </w:p>
    <w:p w14:paraId="2AC19E2A" w14:textId="73E50F29" w:rsidR="000A24F4" w:rsidRPr="00E32AD1" w:rsidRDefault="000A24F4" w:rsidP="00B0342F">
      <w:pPr>
        <w:pStyle w:val="NoSpacing"/>
        <w:rPr>
          <w:rFonts w:ascii="Calibri" w:hAnsi="Calibri" w:cs="Calibri"/>
        </w:rPr>
      </w:pPr>
      <w:r w:rsidRPr="00E32AD1">
        <w:rPr>
          <w:rFonts w:ascii="Calibri" w:hAnsi="Calibri" w:cs="Calibri"/>
        </w:rPr>
        <w:t xml:space="preserve">This policy should be reviewed </w:t>
      </w:r>
      <w:r w:rsidR="00AC29DA">
        <w:rPr>
          <w:rFonts w:ascii="Calibri" w:hAnsi="Calibri" w:cs="Calibri"/>
        </w:rPr>
        <w:t>and updated annually</w:t>
      </w:r>
      <w:r w:rsidR="00667146">
        <w:rPr>
          <w:rFonts w:ascii="Calibri" w:hAnsi="Calibri" w:cs="Calibri"/>
        </w:rPr>
        <w:t xml:space="preserve"> by the Safeguarding Committee and agreed by the Business Committee</w:t>
      </w:r>
      <w:r w:rsidR="00AC29DA">
        <w:rPr>
          <w:rFonts w:ascii="Calibri" w:hAnsi="Calibri" w:cs="Calibri"/>
        </w:rPr>
        <w:t xml:space="preserve">. It should also be updated at other times as </w:t>
      </w:r>
      <w:r w:rsidRPr="00E32AD1">
        <w:rPr>
          <w:rFonts w:ascii="Calibri" w:hAnsi="Calibri" w:cs="Calibri"/>
        </w:rPr>
        <w:t>required in the light of changes</w:t>
      </w:r>
      <w:r w:rsidR="00BB4F41">
        <w:rPr>
          <w:rFonts w:ascii="Calibri" w:hAnsi="Calibri" w:cs="Calibri"/>
        </w:rPr>
        <w:t xml:space="preserve"> such</w:t>
      </w:r>
      <w:r w:rsidRPr="00E32AD1">
        <w:rPr>
          <w:rFonts w:ascii="Calibri" w:hAnsi="Calibri" w:cs="Calibri"/>
        </w:rPr>
        <w:t xml:space="preserve"> as:</w:t>
      </w:r>
      <w:r w:rsidR="007476AB">
        <w:rPr>
          <w:rFonts w:ascii="Calibri" w:hAnsi="Calibri" w:cs="Calibri"/>
        </w:rPr>
        <w:t xml:space="preserve"> amendments</w:t>
      </w:r>
      <w:r w:rsidRPr="00E32AD1">
        <w:rPr>
          <w:rFonts w:ascii="Calibri" w:hAnsi="Calibri" w:cs="Calibri"/>
        </w:rPr>
        <w:t xml:space="preserve"> to URC Good Practice guidance; changes to statutory safeguarding requirements; changes to procedure arising from review of safeguarding cases</w:t>
      </w:r>
      <w:r w:rsidR="00DF0485" w:rsidRPr="00E32AD1">
        <w:rPr>
          <w:rFonts w:ascii="Calibri" w:hAnsi="Calibri" w:cs="Calibri"/>
        </w:rPr>
        <w:t>.</w:t>
      </w:r>
      <w:r w:rsidRPr="00E32AD1">
        <w:rPr>
          <w:rFonts w:ascii="Calibri" w:hAnsi="Calibri" w:cs="Calibri"/>
        </w:rPr>
        <w:t xml:space="preserve">  </w:t>
      </w:r>
    </w:p>
    <w:p w14:paraId="60DD8AF2" w14:textId="34E6995D" w:rsidR="000A24F4" w:rsidRPr="00E32AD1" w:rsidRDefault="000A24F4" w:rsidP="00B0342F">
      <w:pPr>
        <w:pStyle w:val="NoSpacing"/>
        <w:rPr>
          <w:rFonts w:ascii="Calibri" w:hAnsi="Calibri" w:cs="Calibri"/>
        </w:rPr>
      </w:pPr>
    </w:p>
    <w:p w14:paraId="488EE6EA" w14:textId="395DD2B4" w:rsidR="00A11851" w:rsidRPr="00E32AD1" w:rsidRDefault="00A11851" w:rsidP="00A11851">
      <w:pPr>
        <w:autoSpaceDE w:val="0"/>
        <w:adjustRightInd w:val="0"/>
        <w:rPr>
          <w:rFonts w:ascii="Calibri" w:hAnsi="Calibri" w:cs="Calibri"/>
          <w:szCs w:val="24"/>
        </w:rPr>
      </w:pPr>
      <w:r w:rsidRPr="00E32AD1">
        <w:rPr>
          <w:rFonts w:ascii="Calibri" w:hAnsi="Calibri" w:cs="Calibri"/>
          <w:szCs w:val="24"/>
        </w:rPr>
        <w:t>Date of most recent review: .........</w:t>
      </w:r>
      <w:r w:rsidR="00667146">
        <w:rPr>
          <w:rFonts w:ascii="Calibri" w:hAnsi="Calibri" w:cs="Calibri"/>
          <w:szCs w:val="24"/>
        </w:rPr>
        <w:t>January 2025</w:t>
      </w:r>
      <w:r w:rsidRPr="00E32AD1">
        <w:rPr>
          <w:rFonts w:ascii="Calibri" w:hAnsi="Calibri" w:cs="Calibri"/>
          <w:szCs w:val="24"/>
        </w:rPr>
        <w:t>.............................</w:t>
      </w:r>
    </w:p>
    <w:p w14:paraId="2D3D8729" w14:textId="626A3B26" w:rsidR="00A11851" w:rsidRPr="00E32AD1" w:rsidRDefault="00A11851" w:rsidP="00A11851">
      <w:pPr>
        <w:autoSpaceDE w:val="0"/>
        <w:adjustRightInd w:val="0"/>
        <w:rPr>
          <w:rFonts w:ascii="Calibri" w:hAnsi="Calibri" w:cs="Calibri"/>
          <w:szCs w:val="24"/>
        </w:rPr>
      </w:pPr>
      <w:r w:rsidRPr="00E32AD1">
        <w:rPr>
          <w:rFonts w:ascii="Calibri" w:hAnsi="Calibri" w:cs="Calibri"/>
          <w:szCs w:val="24"/>
        </w:rPr>
        <w:t>Date of next review: ............</w:t>
      </w:r>
      <w:r w:rsidR="00667146">
        <w:rPr>
          <w:rFonts w:ascii="Calibri" w:hAnsi="Calibri" w:cs="Calibri"/>
          <w:szCs w:val="24"/>
        </w:rPr>
        <w:t>........</w:t>
      </w:r>
      <w:r w:rsidRPr="00E32AD1">
        <w:rPr>
          <w:rFonts w:ascii="Calibri" w:hAnsi="Calibri" w:cs="Calibri"/>
          <w:szCs w:val="24"/>
        </w:rPr>
        <w:t>.</w:t>
      </w:r>
      <w:r w:rsidR="00667146">
        <w:rPr>
          <w:rFonts w:ascii="Calibri" w:hAnsi="Calibri" w:cs="Calibri"/>
          <w:szCs w:val="24"/>
        </w:rPr>
        <w:t>January 2026</w:t>
      </w:r>
      <w:r w:rsidRPr="00E32AD1">
        <w:rPr>
          <w:rFonts w:ascii="Calibri" w:hAnsi="Calibri" w:cs="Calibri"/>
          <w:szCs w:val="24"/>
        </w:rPr>
        <w:t>.............................</w:t>
      </w:r>
    </w:p>
    <w:p w14:paraId="0FCD9157" w14:textId="206C0643" w:rsidR="00AE1735" w:rsidRDefault="00AE1735" w:rsidP="005B66D7">
      <w:pPr>
        <w:autoSpaceDE w:val="0"/>
        <w:adjustRightInd w:val="0"/>
        <w:rPr>
          <w:rFonts w:ascii="Calibri" w:hAnsi="Calibri" w:cs="Calibri"/>
          <w:szCs w:val="24"/>
        </w:rPr>
      </w:pPr>
    </w:p>
    <w:sectPr w:rsidR="00AE1735" w:rsidSect="00C048A3">
      <w:footerReference w:type="default" r:id="rId23"/>
      <w:pgSz w:w="11907" w:h="16840" w:code="9"/>
      <w:pgMar w:top="1247" w:right="1134" w:bottom="1247" w:left="124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087BF" w14:textId="77777777" w:rsidR="00EA7E20" w:rsidRDefault="00EA7E20">
      <w:pPr>
        <w:spacing w:after="0" w:line="240" w:lineRule="auto"/>
      </w:pPr>
      <w:r>
        <w:separator/>
      </w:r>
    </w:p>
  </w:endnote>
  <w:endnote w:type="continuationSeparator" w:id="0">
    <w:p w14:paraId="71B50ACD" w14:textId="77777777" w:rsidR="00EA7E20" w:rsidRDefault="00EA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179512"/>
      <w:docPartObj>
        <w:docPartGallery w:val="Page Numbers (Bottom of Page)"/>
        <w:docPartUnique/>
      </w:docPartObj>
    </w:sdtPr>
    <w:sdtEndPr>
      <w:rPr>
        <w:noProof/>
      </w:rPr>
    </w:sdtEndPr>
    <w:sdtContent>
      <w:p w14:paraId="0815E719" w14:textId="34C3467C" w:rsidR="007B5853" w:rsidRDefault="007B5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D66ED5" w14:textId="77777777" w:rsidR="003A3456" w:rsidRDefault="003A34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51922" w14:textId="77777777" w:rsidR="00EA7E20" w:rsidRDefault="00EA7E20">
      <w:pPr>
        <w:spacing w:after="0" w:line="240" w:lineRule="auto"/>
      </w:pPr>
      <w:r>
        <w:rPr>
          <w:color w:val="000000"/>
        </w:rPr>
        <w:separator/>
      </w:r>
    </w:p>
  </w:footnote>
  <w:footnote w:type="continuationSeparator" w:id="0">
    <w:p w14:paraId="37069FC8" w14:textId="77777777" w:rsidR="00EA7E20" w:rsidRDefault="00EA7E20">
      <w:pPr>
        <w:spacing w:after="0" w:line="240" w:lineRule="auto"/>
      </w:pPr>
      <w:r>
        <w:continuationSeparator/>
      </w:r>
    </w:p>
  </w:footnote>
  <w:footnote w:id="1">
    <w:p w14:paraId="14A76E30" w14:textId="77777777" w:rsidR="00EA2253" w:rsidRDefault="00EA2253" w:rsidP="00EA2253">
      <w:pPr>
        <w:pStyle w:val="FootnoteText"/>
      </w:pPr>
      <w:r>
        <w:rPr>
          <w:rStyle w:val="FootnoteReference"/>
        </w:rPr>
        <w:footnoteRef/>
      </w:r>
      <w:r>
        <w:t xml:space="preserve"> Either the Charity Commission (for England &amp; Wales), the Office of the Scottish Charity Regulator (OSCR), or the relevant regulatory bodies for the Channel Islands and the Isle of Man.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149B0"/>
    <w:multiLevelType w:val="hybridMultilevel"/>
    <w:tmpl w:val="FC1680E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AA26A8"/>
    <w:multiLevelType w:val="hybridMultilevel"/>
    <w:tmpl w:val="70C4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F7779"/>
    <w:multiLevelType w:val="hybridMultilevel"/>
    <w:tmpl w:val="59DCE3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DF3EEA"/>
    <w:multiLevelType w:val="hybridMultilevel"/>
    <w:tmpl w:val="60C4B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36682"/>
    <w:multiLevelType w:val="hybridMultilevel"/>
    <w:tmpl w:val="159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BA0F97"/>
    <w:multiLevelType w:val="hybridMultilevel"/>
    <w:tmpl w:val="1D3A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B4DE6"/>
    <w:multiLevelType w:val="hybridMultilevel"/>
    <w:tmpl w:val="09E2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55F30"/>
    <w:multiLevelType w:val="hybridMultilevel"/>
    <w:tmpl w:val="BEBC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10B65"/>
    <w:multiLevelType w:val="hybridMultilevel"/>
    <w:tmpl w:val="6082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514C44"/>
    <w:multiLevelType w:val="hybridMultilevel"/>
    <w:tmpl w:val="53B0DB40"/>
    <w:lvl w:ilvl="0" w:tplc="A0D20028">
      <w:start w:val="1"/>
      <w:numFmt w:val="decimal"/>
      <w:pStyle w:v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FC3E50"/>
    <w:multiLevelType w:val="hybridMultilevel"/>
    <w:tmpl w:val="870A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F1E27"/>
    <w:multiLevelType w:val="hybridMultilevel"/>
    <w:tmpl w:val="FAF29BF8"/>
    <w:lvl w:ilvl="0" w:tplc="08090001">
      <w:start w:val="1"/>
      <w:numFmt w:val="bullet"/>
      <w:pStyle w:val="Heading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EC636B7"/>
    <w:multiLevelType w:val="hybridMultilevel"/>
    <w:tmpl w:val="2CF8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199066">
    <w:abstractNumId w:val="11"/>
  </w:num>
  <w:num w:numId="2" w16cid:durableId="1326589820">
    <w:abstractNumId w:val="1"/>
  </w:num>
  <w:num w:numId="3" w16cid:durableId="220483875">
    <w:abstractNumId w:val="12"/>
  </w:num>
  <w:num w:numId="4" w16cid:durableId="1745906001">
    <w:abstractNumId w:val="10"/>
  </w:num>
  <w:num w:numId="5" w16cid:durableId="193739499">
    <w:abstractNumId w:val="2"/>
  </w:num>
  <w:num w:numId="6" w16cid:durableId="192380789">
    <w:abstractNumId w:val="9"/>
  </w:num>
  <w:num w:numId="7" w16cid:durableId="121774397">
    <w:abstractNumId w:val="5"/>
  </w:num>
  <w:num w:numId="8" w16cid:durableId="1690445052">
    <w:abstractNumId w:val="3"/>
  </w:num>
  <w:num w:numId="9" w16cid:durableId="297154687">
    <w:abstractNumId w:val="4"/>
  </w:num>
  <w:num w:numId="10" w16cid:durableId="260838621">
    <w:abstractNumId w:val="8"/>
  </w:num>
  <w:num w:numId="11" w16cid:durableId="156387246">
    <w:abstractNumId w:val="6"/>
  </w:num>
  <w:num w:numId="12" w16cid:durableId="224872701">
    <w:abstractNumId w:val="7"/>
  </w:num>
  <w:num w:numId="13" w16cid:durableId="68697999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30"/>
    <w:rsid w:val="00010D9B"/>
    <w:rsid w:val="000621FF"/>
    <w:rsid w:val="00062B12"/>
    <w:rsid w:val="000744A5"/>
    <w:rsid w:val="00082B38"/>
    <w:rsid w:val="000858BF"/>
    <w:rsid w:val="000A22FA"/>
    <w:rsid w:val="000A24F4"/>
    <w:rsid w:val="000B42EC"/>
    <w:rsid w:val="000D4966"/>
    <w:rsid w:val="000D6F5F"/>
    <w:rsid w:val="000E2F75"/>
    <w:rsid w:val="000F0F95"/>
    <w:rsid w:val="000F42EC"/>
    <w:rsid w:val="00113BBD"/>
    <w:rsid w:val="001324D9"/>
    <w:rsid w:val="00142404"/>
    <w:rsid w:val="0014271E"/>
    <w:rsid w:val="00166F98"/>
    <w:rsid w:val="00175CE5"/>
    <w:rsid w:val="001936DF"/>
    <w:rsid w:val="001B49AE"/>
    <w:rsid w:val="001D44C8"/>
    <w:rsid w:val="001D7F9D"/>
    <w:rsid w:val="001E0D3F"/>
    <w:rsid w:val="001E32ED"/>
    <w:rsid w:val="001E5361"/>
    <w:rsid w:val="001E74ED"/>
    <w:rsid w:val="001F268E"/>
    <w:rsid w:val="001F4691"/>
    <w:rsid w:val="002014EC"/>
    <w:rsid w:val="00226379"/>
    <w:rsid w:val="002377B6"/>
    <w:rsid w:val="00241918"/>
    <w:rsid w:val="00250B4F"/>
    <w:rsid w:val="0025275B"/>
    <w:rsid w:val="002616D9"/>
    <w:rsid w:val="002719E4"/>
    <w:rsid w:val="002871A6"/>
    <w:rsid w:val="00292E0A"/>
    <w:rsid w:val="0029741B"/>
    <w:rsid w:val="002A1287"/>
    <w:rsid w:val="002A1511"/>
    <w:rsid w:val="002A2EE5"/>
    <w:rsid w:val="002A5BBC"/>
    <w:rsid w:val="002B0BEF"/>
    <w:rsid w:val="002C4DD8"/>
    <w:rsid w:val="002D06FB"/>
    <w:rsid w:val="002E55C3"/>
    <w:rsid w:val="002E6DDB"/>
    <w:rsid w:val="002E7425"/>
    <w:rsid w:val="002F2298"/>
    <w:rsid w:val="003018C0"/>
    <w:rsid w:val="003027B7"/>
    <w:rsid w:val="00321B00"/>
    <w:rsid w:val="00321DC0"/>
    <w:rsid w:val="00322240"/>
    <w:rsid w:val="00325A3A"/>
    <w:rsid w:val="00337265"/>
    <w:rsid w:val="00364BEE"/>
    <w:rsid w:val="0037274A"/>
    <w:rsid w:val="0039650D"/>
    <w:rsid w:val="00397D13"/>
    <w:rsid w:val="003A14A1"/>
    <w:rsid w:val="003A3456"/>
    <w:rsid w:val="003B4B58"/>
    <w:rsid w:val="003C25DE"/>
    <w:rsid w:val="003C3AB2"/>
    <w:rsid w:val="003C4665"/>
    <w:rsid w:val="003D053A"/>
    <w:rsid w:val="003D476D"/>
    <w:rsid w:val="003D7E6C"/>
    <w:rsid w:val="003E2191"/>
    <w:rsid w:val="0040407F"/>
    <w:rsid w:val="00413A23"/>
    <w:rsid w:val="00414B46"/>
    <w:rsid w:val="004177C0"/>
    <w:rsid w:val="00421DC7"/>
    <w:rsid w:val="0042733E"/>
    <w:rsid w:val="00433138"/>
    <w:rsid w:val="004351B6"/>
    <w:rsid w:val="00445A45"/>
    <w:rsid w:val="00450DF2"/>
    <w:rsid w:val="004518CA"/>
    <w:rsid w:val="00465274"/>
    <w:rsid w:val="00466D33"/>
    <w:rsid w:val="0047402F"/>
    <w:rsid w:val="00480B26"/>
    <w:rsid w:val="004901FC"/>
    <w:rsid w:val="004B1776"/>
    <w:rsid w:val="004B3A7D"/>
    <w:rsid w:val="004B5CCD"/>
    <w:rsid w:val="004C5E5C"/>
    <w:rsid w:val="004F4D01"/>
    <w:rsid w:val="0050311F"/>
    <w:rsid w:val="00513A1C"/>
    <w:rsid w:val="005164F4"/>
    <w:rsid w:val="005246B7"/>
    <w:rsid w:val="00531AF5"/>
    <w:rsid w:val="0055535E"/>
    <w:rsid w:val="0055563D"/>
    <w:rsid w:val="005560A1"/>
    <w:rsid w:val="00574474"/>
    <w:rsid w:val="005826F5"/>
    <w:rsid w:val="0059083B"/>
    <w:rsid w:val="00594032"/>
    <w:rsid w:val="00596B46"/>
    <w:rsid w:val="005A1E67"/>
    <w:rsid w:val="005A5F53"/>
    <w:rsid w:val="005B66D7"/>
    <w:rsid w:val="005C1C40"/>
    <w:rsid w:val="005C3799"/>
    <w:rsid w:val="00600112"/>
    <w:rsid w:val="00612E13"/>
    <w:rsid w:val="00614972"/>
    <w:rsid w:val="006163E3"/>
    <w:rsid w:val="006201CA"/>
    <w:rsid w:val="0062583C"/>
    <w:rsid w:val="006356F7"/>
    <w:rsid w:val="00642C69"/>
    <w:rsid w:val="006531DC"/>
    <w:rsid w:val="00662D3D"/>
    <w:rsid w:val="00667146"/>
    <w:rsid w:val="0067027C"/>
    <w:rsid w:val="00690334"/>
    <w:rsid w:val="006959FD"/>
    <w:rsid w:val="00695C49"/>
    <w:rsid w:val="006A1EBA"/>
    <w:rsid w:val="006A2EEB"/>
    <w:rsid w:val="006A6A26"/>
    <w:rsid w:val="006B3D5B"/>
    <w:rsid w:val="006B6500"/>
    <w:rsid w:val="006C080D"/>
    <w:rsid w:val="006C2A28"/>
    <w:rsid w:val="006D7D7F"/>
    <w:rsid w:val="006E639A"/>
    <w:rsid w:val="006E66D6"/>
    <w:rsid w:val="00707659"/>
    <w:rsid w:val="00714BFF"/>
    <w:rsid w:val="0072425C"/>
    <w:rsid w:val="007274C8"/>
    <w:rsid w:val="007325DD"/>
    <w:rsid w:val="007476AB"/>
    <w:rsid w:val="0075272D"/>
    <w:rsid w:val="007543A9"/>
    <w:rsid w:val="0076023F"/>
    <w:rsid w:val="00760D9F"/>
    <w:rsid w:val="0077402E"/>
    <w:rsid w:val="00780AF7"/>
    <w:rsid w:val="0079249B"/>
    <w:rsid w:val="007A1275"/>
    <w:rsid w:val="007A1872"/>
    <w:rsid w:val="007A4243"/>
    <w:rsid w:val="007B4BC2"/>
    <w:rsid w:val="007B5853"/>
    <w:rsid w:val="007C3188"/>
    <w:rsid w:val="007D522E"/>
    <w:rsid w:val="007E19A6"/>
    <w:rsid w:val="008005D3"/>
    <w:rsid w:val="00836568"/>
    <w:rsid w:val="00843705"/>
    <w:rsid w:val="00867D54"/>
    <w:rsid w:val="00897C22"/>
    <w:rsid w:val="008A3FF4"/>
    <w:rsid w:val="008B28F6"/>
    <w:rsid w:val="008E22AA"/>
    <w:rsid w:val="008E4123"/>
    <w:rsid w:val="008F2056"/>
    <w:rsid w:val="00900EA8"/>
    <w:rsid w:val="009114F5"/>
    <w:rsid w:val="0091345E"/>
    <w:rsid w:val="00917336"/>
    <w:rsid w:val="009207C2"/>
    <w:rsid w:val="009212F8"/>
    <w:rsid w:val="009400D9"/>
    <w:rsid w:val="0094113B"/>
    <w:rsid w:val="0095750D"/>
    <w:rsid w:val="009860A9"/>
    <w:rsid w:val="009A1A20"/>
    <w:rsid w:val="009C5109"/>
    <w:rsid w:val="009D0811"/>
    <w:rsid w:val="009E5FDC"/>
    <w:rsid w:val="00A11851"/>
    <w:rsid w:val="00A124AB"/>
    <w:rsid w:val="00A14C20"/>
    <w:rsid w:val="00A22FA5"/>
    <w:rsid w:val="00A350B7"/>
    <w:rsid w:val="00A44EFB"/>
    <w:rsid w:val="00A5456D"/>
    <w:rsid w:val="00A55ECA"/>
    <w:rsid w:val="00A7630C"/>
    <w:rsid w:val="00A80CE3"/>
    <w:rsid w:val="00A92178"/>
    <w:rsid w:val="00A92501"/>
    <w:rsid w:val="00AA027E"/>
    <w:rsid w:val="00AA2C9B"/>
    <w:rsid w:val="00AA6C6A"/>
    <w:rsid w:val="00AB13F0"/>
    <w:rsid w:val="00AC29DA"/>
    <w:rsid w:val="00AE1735"/>
    <w:rsid w:val="00AE4A69"/>
    <w:rsid w:val="00AE6D19"/>
    <w:rsid w:val="00AF59BE"/>
    <w:rsid w:val="00B0342F"/>
    <w:rsid w:val="00B047A2"/>
    <w:rsid w:val="00B10A70"/>
    <w:rsid w:val="00B16615"/>
    <w:rsid w:val="00B216E9"/>
    <w:rsid w:val="00B34E01"/>
    <w:rsid w:val="00B562C5"/>
    <w:rsid w:val="00B742F9"/>
    <w:rsid w:val="00B75A4F"/>
    <w:rsid w:val="00B875FA"/>
    <w:rsid w:val="00B916D1"/>
    <w:rsid w:val="00B965B0"/>
    <w:rsid w:val="00BB1F6D"/>
    <w:rsid w:val="00BB4F41"/>
    <w:rsid w:val="00BC2AE2"/>
    <w:rsid w:val="00BC66E6"/>
    <w:rsid w:val="00BC710F"/>
    <w:rsid w:val="00BC77FC"/>
    <w:rsid w:val="00BD07AF"/>
    <w:rsid w:val="00BD5AE4"/>
    <w:rsid w:val="00BE63E0"/>
    <w:rsid w:val="00BF320C"/>
    <w:rsid w:val="00BF5C00"/>
    <w:rsid w:val="00BF6C0A"/>
    <w:rsid w:val="00C03730"/>
    <w:rsid w:val="00C045E4"/>
    <w:rsid w:val="00C048A3"/>
    <w:rsid w:val="00C10C72"/>
    <w:rsid w:val="00C2601F"/>
    <w:rsid w:val="00C3660E"/>
    <w:rsid w:val="00C473C6"/>
    <w:rsid w:val="00C479C3"/>
    <w:rsid w:val="00C54001"/>
    <w:rsid w:val="00C70BD9"/>
    <w:rsid w:val="00C76BDC"/>
    <w:rsid w:val="00C77B8E"/>
    <w:rsid w:val="00C9704B"/>
    <w:rsid w:val="00C9715A"/>
    <w:rsid w:val="00CC5906"/>
    <w:rsid w:val="00CE0A43"/>
    <w:rsid w:val="00CE7036"/>
    <w:rsid w:val="00CF2244"/>
    <w:rsid w:val="00D140F0"/>
    <w:rsid w:val="00D31AC5"/>
    <w:rsid w:val="00D36DCE"/>
    <w:rsid w:val="00D44002"/>
    <w:rsid w:val="00D55ACC"/>
    <w:rsid w:val="00D64FFE"/>
    <w:rsid w:val="00D730C8"/>
    <w:rsid w:val="00D758DE"/>
    <w:rsid w:val="00D812DB"/>
    <w:rsid w:val="00DA13BD"/>
    <w:rsid w:val="00DD141F"/>
    <w:rsid w:val="00DD1EDC"/>
    <w:rsid w:val="00DF0485"/>
    <w:rsid w:val="00E04DB5"/>
    <w:rsid w:val="00E05332"/>
    <w:rsid w:val="00E11C78"/>
    <w:rsid w:val="00E13249"/>
    <w:rsid w:val="00E25330"/>
    <w:rsid w:val="00E32AD1"/>
    <w:rsid w:val="00E40623"/>
    <w:rsid w:val="00E46E74"/>
    <w:rsid w:val="00E54829"/>
    <w:rsid w:val="00E7230D"/>
    <w:rsid w:val="00E73480"/>
    <w:rsid w:val="00E73679"/>
    <w:rsid w:val="00E74E94"/>
    <w:rsid w:val="00E92F71"/>
    <w:rsid w:val="00E95592"/>
    <w:rsid w:val="00E95DEF"/>
    <w:rsid w:val="00EA2253"/>
    <w:rsid w:val="00EA7E20"/>
    <w:rsid w:val="00EB38E9"/>
    <w:rsid w:val="00EC0A0A"/>
    <w:rsid w:val="00EC4CA3"/>
    <w:rsid w:val="00EC54EC"/>
    <w:rsid w:val="00EC5737"/>
    <w:rsid w:val="00ED0BDB"/>
    <w:rsid w:val="00ED0DEF"/>
    <w:rsid w:val="00ED37B2"/>
    <w:rsid w:val="00F0314C"/>
    <w:rsid w:val="00F065DB"/>
    <w:rsid w:val="00F1173F"/>
    <w:rsid w:val="00F2729A"/>
    <w:rsid w:val="00F37529"/>
    <w:rsid w:val="00F4573F"/>
    <w:rsid w:val="00F47A63"/>
    <w:rsid w:val="00F650C2"/>
    <w:rsid w:val="00F802F4"/>
    <w:rsid w:val="00F96AD4"/>
    <w:rsid w:val="00F9782F"/>
    <w:rsid w:val="00FC2808"/>
    <w:rsid w:val="00FE02DC"/>
    <w:rsid w:val="00FF7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DF651"/>
  <w15:chartTrackingRefBased/>
  <w15:docId w15:val="{E76F9161-0AE0-48C8-BFB2-1B991642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mic Sans MS" w:eastAsia="Calibri" w:hAnsi="Comic Sans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after="160" w:line="256" w:lineRule="auto"/>
      <w:textAlignment w:val="baseline"/>
    </w:pPr>
    <w:rPr>
      <w:sz w:val="24"/>
      <w:szCs w:val="22"/>
      <w:lang w:eastAsia="en-US"/>
    </w:rPr>
  </w:style>
  <w:style w:type="paragraph" w:styleId="Heading1">
    <w:name w:val="heading 1"/>
    <w:basedOn w:val="Normal"/>
    <w:next w:val="Normal"/>
    <w:link w:val="Heading1Char"/>
    <w:uiPriority w:val="99"/>
    <w:qFormat/>
    <w:rsid w:val="000A24F4"/>
    <w:pPr>
      <w:keepNext/>
      <w:numPr>
        <w:numId w:val="1"/>
      </w:numPr>
      <w:autoSpaceDE w:val="0"/>
      <w:autoSpaceDN/>
      <w:spacing w:before="240" w:after="60" w:line="240" w:lineRule="auto"/>
      <w:textAlignment w:val="auto"/>
      <w:outlineLvl w:val="0"/>
    </w:pPr>
    <w:rPr>
      <w:rFonts w:ascii="Cambria" w:hAnsi="Cambria"/>
      <w:b/>
      <w:bCs/>
      <w:color w:val="000000"/>
      <w:kern w:val="2"/>
      <w:sz w:val="32"/>
      <w:szCs w:val="32"/>
      <w:lang w:val="x-none" w:eastAsia="ar-SA"/>
    </w:rPr>
  </w:style>
  <w:style w:type="paragraph" w:styleId="Heading3">
    <w:name w:val="heading 3"/>
    <w:basedOn w:val="Normal"/>
    <w:next w:val="Normal"/>
    <w:link w:val="Heading3Char"/>
    <w:uiPriority w:val="99"/>
    <w:semiHidden/>
    <w:unhideWhenUsed/>
    <w:qFormat/>
    <w:rsid w:val="000A24F4"/>
    <w:pPr>
      <w:keepNext/>
      <w:suppressAutoHyphens w:val="0"/>
      <w:autoSpaceDN/>
      <w:spacing w:before="240" w:after="60" w:line="276" w:lineRule="auto"/>
      <w:textAlignment w:val="auto"/>
      <w:outlineLvl w:val="2"/>
    </w:pPr>
    <w:rPr>
      <w:rFonts w:ascii="Arial" w:eastAsia="Times New Roman"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659"/>
    <w:pPr>
      <w:suppressAutoHyphens w:val="0"/>
      <w:autoSpaceDN/>
      <w:spacing w:before="48" w:after="96" w:line="312" w:lineRule="atLeast"/>
      <w:textAlignment w:val="auto"/>
    </w:pPr>
    <w:rPr>
      <w:rFonts w:ascii="Times New Roman" w:eastAsia="Times New Roman" w:hAnsi="Times New Roman"/>
      <w:sz w:val="22"/>
      <w:lang w:eastAsia="en-GB"/>
    </w:rPr>
  </w:style>
  <w:style w:type="paragraph" w:styleId="NoSpacing">
    <w:name w:val="No Spacing"/>
    <w:uiPriority w:val="1"/>
    <w:qFormat/>
    <w:rsid w:val="00707659"/>
    <w:pPr>
      <w:suppressAutoHyphens/>
      <w:autoSpaceDN w:val="0"/>
      <w:textAlignment w:val="baseline"/>
    </w:pPr>
    <w:rPr>
      <w:sz w:val="24"/>
      <w:szCs w:val="22"/>
      <w:lang w:eastAsia="en-US"/>
    </w:rPr>
  </w:style>
  <w:style w:type="paragraph" w:styleId="BalloonText">
    <w:name w:val="Balloon Text"/>
    <w:basedOn w:val="Normal"/>
    <w:link w:val="BalloonTextChar"/>
    <w:uiPriority w:val="99"/>
    <w:semiHidden/>
    <w:unhideWhenUsed/>
    <w:rsid w:val="00707659"/>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707659"/>
    <w:rPr>
      <w:rFonts w:ascii="Segoe UI" w:hAnsi="Segoe UI" w:cs="Segoe UI"/>
      <w:sz w:val="18"/>
      <w:szCs w:val="18"/>
      <w:lang w:eastAsia="en-US"/>
    </w:rPr>
  </w:style>
  <w:style w:type="paragraph" w:styleId="ListParagraph">
    <w:name w:val="List Paragraph"/>
    <w:basedOn w:val="Normal"/>
    <w:link w:val="ListParagraphChar"/>
    <w:uiPriority w:val="1"/>
    <w:qFormat/>
    <w:rsid w:val="00241918"/>
    <w:pPr>
      <w:ind w:left="720"/>
    </w:pPr>
  </w:style>
  <w:style w:type="character" w:customStyle="1" w:styleId="Heading1Char">
    <w:name w:val="Heading 1 Char"/>
    <w:link w:val="Heading1"/>
    <w:uiPriority w:val="99"/>
    <w:rsid w:val="000A24F4"/>
    <w:rPr>
      <w:rFonts w:ascii="Cambria" w:hAnsi="Cambria"/>
      <w:b/>
      <w:bCs/>
      <w:color w:val="000000"/>
      <w:kern w:val="2"/>
      <w:sz w:val="32"/>
      <w:szCs w:val="32"/>
      <w:lang w:val="x-none" w:eastAsia="ar-SA"/>
    </w:rPr>
  </w:style>
  <w:style w:type="character" w:customStyle="1" w:styleId="Heading3Char">
    <w:name w:val="Heading 3 Char"/>
    <w:link w:val="Heading3"/>
    <w:uiPriority w:val="99"/>
    <w:semiHidden/>
    <w:rsid w:val="000A24F4"/>
    <w:rPr>
      <w:rFonts w:ascii="Arial" w:eastAsia="Times New Roman" w:hAnsi="Arial" w:cs="Arial"/>
      <w:b/>
      <w:bCs/>
      <w:sz w:val="26"/>
      <w:szCs w:val="26"/>
    </w:rPr>
  </w:style>
  <w:style w:type="character" w:styleId="Hyperlink">
    <w:name w:val="Hyperlink"/>
    <w:uiPriority w:val="99"/>
    <w:unhideWhenUsed/>
    <w:rsid w:val="000A24F4"/>
    <w:rPr>
      <w:rFonts w:ascii="Times New Roman" w:hAnsi="Times New Roman" w:cs="Times New Roman" w:hint="default"/>
      <w:color w:val="0000FF"/>
      <w:u w:val="single"/>
    </w:rPr>
  </w:style>
  <w:style w:type="character" w:styleId="FollowedHyperlink">
    <w:name w:val="FollowedHyperlink"/>
    <w:uiPriority w:val="99"/>
    <w:semiHidden/>
    <w:unhideWhenUsed/>
    <w:rsid w:val="000A24F4"/>
    <w:rPr>
      <w:color w:val="954F72"/>
      <w:u w:val="single"/>
    </w:rPr>
  </w:style>
  <w:style w:type="character" w:styleId="Strong">
    <w:name w:val="Strong"/>
    <w:uiPriority w:val="99"/>
    <w:qFormat/>
    <w:rsid w:val="000A24F4"/>
    <w:rPr>
      <w:rFonts w:ascii="Times New Roman" w:hAnsi="Times New Roman" w:cs="Times New Roman" w:hint="default"/>
      <w:b/>
      <w:bCs/>
    </w:rPr>
  </w:style>
  <w:style w:type="paragraph" w:customStyle="1" w:styleId="msonormal0">
    <w:name w:val="msonormal"/>
    <w:basedOn w:val="Normal"/>
    <w:uiPriority w:val="99"/>
    <w:semiHidden/>
    <w:rsid w:val="000A24F4"/>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paragraph" w:styleId="CommentText">
    <w:name w:val="annotation text"/>
    <w:basedOn w:val="Normal"/>
    <w:link w:val="CommentTextChar"/>
    <w:uiPriority w:val="99"/>
    <w:unhideWhenUsed/>
    <w:rsid w:val="000A24F4"/>
    <w:pPr>
      <w:suppressAutoHyphens w:val="0"/>
      <w:autoSpaceDN/>
      <w:spacing w:after="200" w:line="276" w:lineRule="auto"/>
      <w:textAlignment w:val="auto"/>
    </w:pPr>
    <w:rPr>
      <w:rFonts w:ascii="Calibri" w:eastAsia="Times New Roman" w:hAnsi="Calibri"/>
      <w:sz w:val="20"/>
      <w:szCs w:val="20"/>
      <w:lang w:val="x-none" w:eastAsia="x-none"/>
    </w:rPr>
  </w:style>
  <w:style w:type="character" w:customStyle="1" w:styleId="CommentTextChar">
    <w:name w:val="Comment Text Char"/>
    <w:link w:val="CommentText"/>
    <w:uiPriority w:val="99"/>
    <w:rsid w:val="000A24F4"/>
    <w:rPr>
      <w:rFonts w:ascii="Calibri" w:eastAsia="Times New Roman" w:hAnsi="Calibri" w:cs="Calibri"/>
    </w:rPr>
  </w:style>
  <w:style w:type="paragraph" w:styleId="Header">
    <w:name w:val="header"/>
    <w:basedOn w:val="Normal"/>
    <w:link w:val="HeaderChar"/>
    <w:uiPriority w:val="99"/>
    <w:unhideWhenUsed/>
    <w:rsid w:val="000A24F4"/>
    <w:pPr>
      <w:tabs>
        <w:tab w:val="center" w:pos="4513"/>
        <w:tab w:val="right" w:pos="9026"/>
      </w:tabs>
      <w:suppressAutoHyphens w:val="0"/>
      <w:autoSpaceDN/>
      <w:spacing w:after="0" w:line="240" w:lineRule="auto"/>
      <w:textAlignment w:val="auto"/>
    </w:pPr>
    <w:rPr>
      <w:rFonts w:ascii="Calibri" w:eastAsia="Times New Roman" w:hAnsi="Calibri"/>
      <w:sz w:val="22"/>
      <w:lang w:val="x-none" w:eastAsia="x-none"/>
    </w:rPr>
  </w:style>
  <w:style w:type="character" w:customStyle="1" w:styleId="HeaderChar">
    <w:name w:val="Header Char"/>
    <w:link w:val="Header"/>
    <w:uiPriority w:val="99"/>
    <w:rsid w:val="000A24F4"/>
    <w:rPr>
      <w:rFonts w:ascii="Calibri" w:eastAsia="Times New Roman" w:hAnsi="Calibri" w:cs="Calibri"/>
      <w:sz w:val="22"/>
      <w:szCs w:val="22"/>
    </w:rPr>
  </w:style>
  <w:style w:type="paragraph" w:styleId="Footer">
    <w:name w:val="footer"/>
    <w:basedOn w:val="Normal"/>
    <w:link w:val="FooterChar"/>
    <w:uiPriority w:val="99"/>
    <w:unhideWhenUsed/>
    <w:rsid w:val="000A24F4"/>
    <w:pPr>
      <w:tabs>
        <w:tab w:val="center" w:pos="4513"/>
        <w:tab w:val="right" w:pos="9026"/>
      </w:tabs>
      <w:suppressAutoHyphens w:val="0"/>
      <w:autoSpaceDN/>
      <w:spacing w:after="0" w:line="240" w:lineRule="auto"/>
      <w:textAlignment w:val="auto"/>
    </w:pPr>
    <w:rPr>
      <w:rFonts w:ascii="Calibri" w:eastAsia="Times New Roman" w:hAnsi="Calibri"/>
      <w:sz w:val="22"/>
      <w:lang w:val="x-none" w:eastAsia="x-none"/>
    </w:rPr>
  </w:style>
  <w:style w:type="character" w:customStyle="1" w:styleId="FooterChar">
    <w:name w:val="Footer Char"/>
    <w:link w:val="Footer"/>
    <w:uiPriority w:val="99"/>
    <w:rsid w:val="000A24F4"/>
    <w:rPr>
      <w:rFonts w:ascii="Calibri" w:eastAsia="Times New Roman" w:hAnsi="Calibri" w:cs="Calibri"/>
      <w:sz w:val="22"/>
      <w:szCs w:val="22"/>
    </w:rPr>
  </w:style>
  <w:style w:type="paragraph" w:styleId="BodyText">
    <w:name w:val="Body Text"/>
    <w:basedOn w:val="Normal"/>
    <w:link w:val="BodyTextChar"/>
    <w:uiPriority w:val="99"/>
    <w:semiHidden/>
    <w:unhideWhenUsed/>
    <w:rsid w:val="000A24F4"/>
    <w:pPr>
      <w:suppressAutoHyphens w:val="0"/>
      <w:autoSpaceDN/>
      <w:spacing w:after="0" w:line="240" w:lineRule="auto"/>
      <w:textAlignment w:val="auto"/>
    </w:pPr>
    <w:rPr>
      <w:color w:val="FF0000"/>
      <w:szCs w:val="24"/>
      <w:lang w:val="x-none"/>
    </w:rPr>
  </w:style>
  <w:style w:type="character" w:customStyle="1" w:styleId="BodyTextChar">
    <w:name w:val="Body Text Char"/>
    <w:link w:val="BodyText"/>
    <w:uiPriority w:val="99"/>
    <w:semiHidden/>
    <w:rsid w:val="000A24F4"/>
    <w:rPr>
      <w:color w:val="FF0000"/>
      <w:sz w:val="24"/>
      <w:szCs w:val="24"/>
      <w:lang w:eastAsia="en-US"/>
    </w:rPr>
  </w:style>
  <w:style w:type="paragraph" w:styleId="CommentSubject">
    <w:name w:val="annotation subject"/>
    <w:basedOn w:val="CommentText"/>
    <w:next w:val="CommentText"/>
    <w:link w:val="CommentSubjectChar"/>
    <w:uiPriority w:val="99"/>
    <w:semiHidden/>
    <w:unhideWhenUsed/>
    <w:rsid w:val="000A24F4"/>
    <w:rPr>
      <w:b/>
      <w:bCs/>
    </w:rPr>
  </w:style>
  <w:style w:type="character" w:customStyle="1" w:styleId="CommentSubjectChar">
    <w:name w:val="Comment Subject Char"/>
    <w:link w:val="CommentSubject"/>
    <w:uiPriority w:val="99"/>
    <w:semiHidden/>
    <w:rsid w:val="000A24F4"/>
    <w:rPr>
      <w:rFonts w:ascii="Calibri" w:eastAsia="Times New Roman" w:hAnsi="Calibri" w:cs="Calibri"/>
      <w:b/>
      <w:bCs/>
    </w:rPr>
  </w:style>
  <w:style w:type="paragraph" w:customStyle="1" w:styleId="Default">
    <w:name w:val="Default"/>
    <w:uiPriority w:val="99"/>
    <w:semiHidden/>
    <w:rsid w:val="000A24F4"/>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0A24F4"/>
    <w:rPr>
      <w:rFonts w:ascii="Times New Roman" w:hAnsi="Times New Roman" w:cs="Times New Roman" w:hint="default"/>
      <w:sz w:val="16"/>
      <w:szCs w:val="16"/>
    </w:rPr>
  </w:style>
  <w:style w:type="character" w:customStyle="1" w:styleId="apple-converted-space">
    <w:name w:val="apple-converted-space"/>
    <w:uiPriority w:val="99"/>
    <w:rsid w:val="000A24F4"/>
    <w:rPr>
      <w:rFonts w:ascii="Times New Roman" w:hAnsi="Times New Roman" w:cs="Times New Roman" w:hint="default"/>
    </w:rPr>
  </w:style>
  <w:style w:type="character" w:styleId="UnresolvedMention">
    <w:name w:val="Unresolved Mention"/>
    <w:uiPriority w:val="99"/>
    <w:semiHidden/>
    <w:unhideWhenUsed/>
    <w:rsid w:val="009207C2"/>
    <w:rPr>
      <w:color w:val="605E5C"/>
      <w:shd w:val="clear" w:color="auto" w:fill="E1DFDD"/>
    </w:rPr>
  </w:style>
  <w:style w:type="paragraph" w:styleId="Revision">
    <w:name w:val="Revision"/>
    <w:hidden/>
    <w:uiPriority w:val="99"/>
    <w:semiHidden/>
    <w:rsid w:val="002F2298"/>
    <w:rPr>
      <w:sz w:val="24"/>
      <w:szCs w:val="22"/>
      <w:lang w:eastAsia="en-US"/>
    </w:rPr>
  </w:style>
  <w:style w:type="table" w:styleId="TableGrid">
    <w:name w:val="Table Grid"/>
    <w:basedOn w:val="TableNormal"/>
    <w:uiPriority w:val="39"/>
    <w:rsid w:val="0072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37529"/>
    <w:pPr>
      <w:widowControl w:val="0"/>
      <w:suppressAutoHyphens w:val="0"/>
      <w:autoSpaceDE w:val="0"/>
      <w:spacing w:after="0" w:line="240" w:lineRule="auto"/>
      <w:textAlignment w:val="auto"/>
    </w:pPr>
    <w:rPr>
      <w:rFonts w:ascii="Arial" w:eastAsia="Arial" w:hAnsi="Arial" w:cs="Arial"/>
      <w:sz w:val="22"/>
      <w:lang w:val="en-US"/>
    </w:rPr>
  </w:style>
  <w:style w:type="paragraph" w:styleId="FootnoteText">
    <w:name w:val="footnote text"/>
    <w:basedOn w:val="Normal"/>
    <w:link w:val="FootnoteTextChar"/>
    <w:uiPriority w:val="99"/>
    <w:unhideWhenUsed/>
    <w:rsid w:val="00F37529"/>
    <w:pPr>
      <w:suppressAutoHyphens w:val="0"/>
      <w:autoSpaceDN/>
      <w:spacing w:after="0" w:line="240" w:lineRule="auto"/>
      <w:textAlignment w:val="auto"/>
    </w:pPr>
    <w:rPr>
      <w:rFonts w:ascii="Calibri" w:hAnsi="Calibri"/>
      <w:sz w:val="20"/>
      <w:szCs w:val="20"/>
    </w:rPr>
  </w:style>
  <w:style w:type="character" w:customStyle="1" w:styleId="FootnoteTextChar">
    <w:name w:val="Footnote Text Char"/>
    <w:link w:val="FootnoteText"/>
    <w:uiPriority w:val="99"/>
    <w:rsid w:val="00F37529"/>
    <w:rPr>
      <w:rFonts w:ascii="Calibri" w:hAnsi="Calibri"/>
      <w:lang w:eastAsia="en-US"/>
    </w:rPr>
  </w:style>
  <w:style w:type="character" w:styleId="FootnoteReference">
    <w:name w:val="footnote reference"/>
    <w:uiPriority w:val="99"/>
    <w:semiHidden/>
    <w:unhideWhenUsed/>
    <w:rsid w:val="00F37529"/>
    <w:rPr>
      <w:vertAlign w:val="superscript"/>
    </w:rPr>
  </w:style>
  <w:style w:type="paragraph" w:customStyle="1" w:styleId="Numbered">
    <w:name w:val="Numbered"/>
    <w:basedOn w:val="ListParagraph"/>
    <w:link w:val="NumberedChar"/>
    <w:qFormat/>
    <w:rsid w:val="00F37529"/>
    <w:pPr>
      <w:numPr>
        <w:numId w:val="6"/>
      </w:numPr>
      <w:suppressAutoHyphens w:val="0"/>
      <w:autoSpaceDN/>
      <w:spacing w:line="259" w:lineRule="auto"/>
      <w:contextualSpacing/>
      <w:textAlignment w:val="auto"/>
    </w:pPr>
    <w:rPr>
      <w:rFonts w:ascii="Calibri" w:hAnsi="Calibri"/>
      <w:sz w:val="22"/>
    </w:rPr>
  </w:style>
  <w:style w:type="character" w:customStyle="1" w:styleId="NumberedChar">
    <w:name w:val="Numbered Char"/>
    <w:link w:val="Numbered"/>
    <w:rsid w:val="00F37529"/>
    <w:rPr>
      <w:rFonts w:ascii="Calibri" w:hAnsi="Calibri"/>
      <w:sz w:val="22"/>
      <w:szCs w:val="22"/>
      <w:lang w:eastAsia="en-US"/>
    </w:rPr>
  </w:style>
  <w:style w:type="character" w:customStyle="1" w:styleId="ListParagraphChar">
    <w:name w:val="List Paragraph Char"/>
    <w:link w:val="ListParagraph"/>
    <w:uiPriority w:val="1"/>
    <w:rsid w:val="006C080D"/>
    <w:rPr>
      <w:sz w:val="24"/>
      <w:szCs w:val="22"/>
      <w:lang w:eastAsia="en-US"/>
    </w:rPr>
  </w:style>
  <w:style w:type="character" w:styleId="Emphasis">
    <w:name w:val="Emphasis"/>
    <w:uiPriority w:val="20"/>
    <w:qFormat/>
    <w:rsid w:val="006C08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51312">
      <w:bodyDiv w:val="1"/>
      <w:marLeft w:val="0"/>
      <w:marRight w:val="0"/>
      <w:marTop w:val="0"/>
      <w:marBottom w:val="0"/>
      <w:divBdr>
        <w:top w:val="none" w:sz="0" w:space="0" w:color="auto"/>
        <w:left w:val="none" w:sz="0" w:space="0" w:color="auto"/>
        <w:bottom w:val="none" w:sz="0" w:space="0" w:color="auto"/>
        <w:right w:val="none" w:sz="0" w:space="0" w:color="auto"/>
      </w:divBdr>
      <w:divsChild>
        <w:div w:id="1500079515">
          <w:marLeft w:val="0"/>
          <w:marRight w:val="0"/>
          <w:marTop w:val="0"/>
          <w:marBottom w:val="0"/>
          <w:divBdr>
            <w:top w:val="none" w:sz="0" w:space="0" w:color="auto"/>
            <w:left w:val="none" w:sz="0" w:space="0" w:color="auto"/>
            <w:bottom w:val="none" w:sz="0" w:space="0" w:color="auto"/>
            <w:right w:val="none" w:sz="0" w:space="0" w:color="auto"/>
          </w:divBdr>
          <w:divsChild>
            <w:div w:id="464200395">
              <w:marLeft w:val="-225"/>
              <w:marRight w:val="-225"/>
              <w:marTop w:val="0"/>
              <w:marBottom w:val="0"/>
              <w:divBdr>
                <w:top w:val="none" w:sz="0" w:space="0" w:color="auto"/>
                <w:left w:val="none" w:sz="0" w:space="0" w:color="auto"/>
                <w:bottom w:val="none" w:sz="0" w:space="0" w:color="auto"/>
                <w:right w:val="none" w:sz="0" w:space="0" w:color="auto"/>
              </w:divBdr>
              <w:divsChild>
                <w:div w:id="1595699295">
                  <w:marLeft w:val="0"/>
                  <w:marRight w:val="0"/>
                  <w:marTop w:val="0"/>
                  <w:marBottom w:val="0"/>
                  <w:divBdr>
                    <w:top w:val="none" w:sz="0" w:space="0" w:color="auto"/>
                    <w:left w:val="none" w:sz="0" w:space="0" w:color="auto"/>
                    <w:bottom w:val="none" w:sz="0" w:space="0" w:color="auto"/>
                    <w:right w:val="none" w:sz="0" w:space="0" w:color="auto"/>
                  </w:divBdr>
                  <w:divsChild>
                    <w:div w:id="1857504009">
                      <w:marLeft w:val="0"/>
                      <w:marRight w:val="0"/>
                      <w:marTop w:val="0"/>
                      <w:marBottom w:val="330"/>
                      <w:divBdr>
                        <w:top w:val="none" w:sz="0" w:space="0" w:color="auto"/>
                        <w:left w:val="none" w:sz="0" w:space="0" w:color="auto"/>
                        <w:bottom w:val="none" w:sz="0" w:space="0" w:color="auto"/>
                        <w:right w:val="none" w:sz="0" w:space="0" w:color="auto"/>
                      </w:divBdr>
                      <w:divsChild>
                        <w:div w:id="184755736">
                          <w:marLeft w:val="0"/>
                          <w:marRight w:val="0"/>
                          <w:marTop w:val="0"/>
                          <w:marBottom w:val="0"/>
                          <w:divBdr>
                            <w:top w:val="none" w:sz="0" w:space="0" w:color="auto"/>
                            <w:left w:val="none" w:sz="0" w:space="0" w:color="auto"/>
                            <w:bottom w:val="none" w:sz="0" w:space="0" w:color="auto"/>
                            <w:right w:val="none" w:sz="0" w:space="0" w:color="auto"/>
                          </w:divBdr>
                          <w:divsChild>
                            <w:div w:id="17832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770510">
      <w:bodyDiv w:val="1"/>
      <w:marLeft w:val="0"/>
      <w:marRight w:val="0"/>
      <w:marTop w:val="0"/>
      <w:marBottom w:val="0"/>
      <w:divBdr>
        <w:top w:val="none" w:sz="0" w:space="0" w:color="auto"/>
        <w:left w:val="none" w:sz="0" w:space="0" w:color="auto"/>
        <w:bottom w:val="none" w:sz="0" w:space="0" w:color="auto"/>
        <w:right w:val="none" w:sz="0" w:space="0" w:color="auto"/>
      </w:divBdr>
      <w:divsChild>
        <w:div w:id="772017807">
          <w:marLeft w:val="0"/>
          <w:marRight w:val="0"/>
          <w:marTop w:val="0"/>
          <w:marBottom w:val="0"/>
          <w:divBdr>
            <w:top w:val="none" w:sz="0" w:space="0" w:color="auto"/>
            <w:left w:val="none" w:sz="0" w:space="0" w:color="auto"/>
            <w:bottom w:val="none" w:sz="0" w:space="0" w:color="auto"/>
            <w:right w:val="none" w:sz="0" w:space="0" w:color="auto"/>
          </w:divBdr>
          <w:divsChild>
            <w:div w:id="1855608082">
              <w:marLeft w:val="0"/>
              <w:marRight w:val="0"/>
              <w:marTop w:val="0"/>
              <w:marBottom w:val="0"/>
              <w:divBdr>
                <w:top w:val="none" w:sz="0" w:space="0" w:color="auto"/>
                <w:left w:val="none" w:sz="0" w:space="0" w:color="auto"/>
                <w:bottom w:val="none" w:sz="0" w:space="0" w:color="auto"/>
                <w:right w:val="none" w:sz="0" w:space="0" w:color="auto"/>
              </w:divBdr>
              <w:divsChild>
                <w:div w:id="17869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47316">
      <w:bodyDiv w:val="1"/>
      <w:marLeft w:val="0"/>
      <w:marRight w:val="0"/>
      <w:marTop w:val="0"/>
      <w:marBottom w:val="0"/>
      <w:divBdr>
        <w:top w:val="none" w:sz="0" w:space="0" w:color="auto"/>
        <w:left w:val="none" w:sz="0" w:space="0" w:color="auto"/>
        <w:bottom w:val="none" w:sz="0" w:space="0" w:color="auto"/>
        <w:right w:val="none" w:sz="0" w:space="0" w:color="auto"/>
      </w:divBdr>
    </w:div>
    <w:div w:id="1232352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803fe31c0c2a000d18cf40/Working_together_to_safeguard_children_2023_-_statutory_guidance.pdf" TargetMode="External"/><Relationship Id="rId18" Type="http://schemas.openxmlformats.org/officeDocument/2006/relationships/hyperlink" Target="mailto:jenny.mills@urc.org.uk" TargetMode="External"/><Relationship Id="rId3" Type="http://schemas.openxmlformats.org/officeDocument/2006/relationships/customXml" Target="../customXml/item3.xml"/><Relationship Id="rId21" Type="http://schemas.openxmlformats.org/officeDocument/2006/relationships/hyperlink" Target="https://urc.org.uk/safeguarding/safeguarding-good-practice/" TargetMode="External"/><Relationship Id="rId7" Type="http://schemas.openxmlformats.org/officeDocument/2006/relationships/settings" Target="settings.xml"/><Relationship Id="rId12" Type="http://schemas.openxmlformats.org/officeDocument/2006/relationships/hyperlink" Target="https://urc.org.uk/safeguarding/safeguarding-good-practice/" TargetMode="External"/><Relationship Id="rId17" Type="http://schemas.openxmlformats.org/officeDocument/2006/relationships/hyperlink" Target="mailto:safeguarding@urc.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haron.barr@urc.org.uk" TargetMode="External"/><Relationship Id="rId20" Type="http://schemas.openxmlformats.org/officeDocument/2006/relationships/hyperlink" Target="https://urc.org.uk/safeguarding/safeguarding-good-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rc.org.uk/safeguarding/safeguarding-good-practic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rc.org.uk/safeguarding/safeguarding-good-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c.org.uk/safeguarding/safeguarding-good-practice/" TargetMode="External"/><Relationship Id="rId22" Type="http://schemas.openxmlformats.org/officeDocument/2006/relationships/hyperlink" Target="https://urc.org.uk/wp-content/uploads/2023/11/Q-Complaints-Procedure-Nov-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5" ma:contentTypeDescription="Create a new document." ma:contentTypeScope="" ma:versionID="bd3bd9f8f1ac133ca65d8e8a8ab4a1cd">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76ec34ffd61437d89857af4ab4cf7b3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d16d67-0cf6-46c3-8230-2663ae226d7c}"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A756-209E-4DD5-BF35-E88BD4EC9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5CAE2-6ABD-454B-8E3E-6AB1FC419130}">
  <ds:schemaRefs>
    <ds:schemaRef ds:uri="http://schemas.microsoft.com/sharepoint/v3/contenttype/forms"/>
  </ds:schemaRefs>
</ds:datastoreItem>
</file>

<file path=customXml/itemProps3.xml><?xml version="1.0" encoding="utf-8"?>
<ds:datastoreItem xmlns:ds="http://schemas.openxmlformats.org/officeDocument/2006/customXml" ds:itemID="{F178B2C9-4C16-44DB-BAD3-3A884033800C}">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4.xml><?xml version="1.0" encoding="utf-8"?>
<ds:datastoreItem xmlns:ds="http://schemas.openxmlformats.org/officeDocument/2006/customXml" ds:itemID="{263B6D34-EB65-4316-B38F-3B59F1A2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2541</Words>
  <Characters>14484</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16992</CharactersWithSpaces>
  <SharedDoc>false</SharedDoc>
  <HLinks>
    <vt:vector size="60" baseType="variant">
      <vt:variant>
        <vt:i4>4522053</vt:i4>
      </vt:variant>
      <vt:variant>
        <vt:i4>27</vt:i4>
      </vt:variant>
      <vt:variant>
        <vt:i4>0</vt:i4>
      </vt:variant>
      <vt:variant>
        <vt:i4>5</vt:i4>
      </vt:variant>
      <vt:variant>
        <vt:lpwstr>https://urc.org.uk/wp-content/uploads/2023/11/Q-Complaints-Procedure-Nov-2023.pdf</vt:lpwstr>
      </vt:variant>
      <vt:variant>
        <vt:lpwstr/>
      </vt:variant>
      <vt:variant>
        <vt:i4>7929904</vt:i4>
      </vt:variant>
      <vt:variant>
        <vt:i4>24</vt:i4>
      </vt:variant>
      <vt:variant>
        <vt:i4>0</vt:i4>
      </vt:variant>
      <vt:variant>
        <vt:i4>5</vt:i4>
      </vt:variant>
      <vt:variant>
        <vt:lpwstr>https://urc.org.uk/safeguarding/safeguarding-good-practice/</vt:lpwstr>
      </vt:variant>
      <vt:variant>
        <vt:lpwstr/>
      </vt:variant>
      <vt:variant>
        <vt:i4>7929904</vt:i4>
      </vt:variant>
      <vt:variant>
        <vt:i4>21</vt:i4>
      </vt:variant>
      <vt:variant>
        <vt:i4>0</vt:i4>
      </vt:variant>
      <vt:variant>
        <vt:i4>5</vt:i4>
      </vt:variant>
      <vt:variant>
        <vt:lpwstr>https://urc.org.uk/safeguarding/safeguarding-good-practice/</vt:lpwstr>
      </vt:variant>
      <vt:variant>
        <vt:lpwstr/>
      </vt:variant>
      <vt:variant>
        <vt:i4>7929904</vt:i4>
      </vt:variant>
      <vt:variant>
        <vt:i4>18</vt:i4>
      </vt:variant>
      <vt:variant>
        <vt:i4>0</vt:i4>
      </vt:variant>
      <vt:variant>
        <vt:i4>5</vt:i4>
      </vt:variant>
      <vt:variant>
        <vt:lpwstr>https://urc.org.uk/safeguarding/safeguarding-good-practice/</vt:lpwstr>
      </vt:variant>
      <vt:variant>
        <vt:lpwstr/>
      </vt:variant>
      <vt:variant>
        <vt:i4>4784238</vt:i4>
      </vt:variant>
      <vt:variant>
        <vt:i4>15</vt:i4>
      </vt:variant>
      <vt:variant>
        <vt:i4>0</vt:i4>
      </vt:variant>
      <vt:variant>
        <vt:i4>5</vt:i4>
      </vt:variant>
      <vt:variant>
        <vt:lpwstr>mailto:sharon.barr@urc.org.uk</vt:lpwstr>
      </vt:variant>
      <vt:variant>
        <vt:lpwstr/>
      </vt:variant>
      <vt:variant>
        <vt:i4>7929904</vt:i4>
      </vt:variant>
      <vt:variant>
        <vt:i4>12</vt:i4>
      </vt:variant>
      <vt:variant>
        <vt:i4>0</vt:i4>
      </vt:variant>
      <vt:variant>
        <vt:i4>5</vt:i4>
      </vt:variant>
      <vt:variant>
        <vt:lpwstr>https://urc.org.uk/safeguarding/safeguarding-good-practice/</vt:lpwstr>
      </vt:variant>
      <vt:variant>
        <vt:lpwstr/>
      </vt:variant>
      <vt:variant>
        <vt:i4>7929904</vt:i4>
      </vt:variant>
      <vt:variant>
        <vt:i4>9</vt:i4>
      </vt:variant>
      <vt:variant>
        <vt:i4>0</vt:i4>
      </vt:variant>
      <vt:variant>
        <vt:i4>5</vt:i4>
      </vt:variant>
      <vt:variant>
        <vt:lpwstr>https://urc.org.uk/safeguarding/safeguarding-good-practice/</vt:lpwstr>
      </vt:variant>
      <vt:variant>
        <vt:lpwstr/>
      </vt:variant>
      <vt:variant>
        <vt:i4>7929904</vt:i4>
      </vt:variant>
      <vt:variant>
        <vt:i4>6</vt:i4>
      </vt:variant>
      <vt:variant>
        <vt:i4>0</vt:i4>
      </vt:variant>
      <vt:variant>
        <vt:i4>5</vt:i4>
      </vt:variant>
      <vt:variant>
        <vt:lpwstr>https://urc.org.uk/safeguarding/safeguarding-good-practice/</vt:lpwstr>
      </vt:variant>
      <vt:variant>
        <vt:lpwstr/>
      </vt:variant>
      <vt:variant>
        <vt:i4>393217</vt:i4>
      </vt:variant>
      <vt:variant>
        <vt:i4>3</vt:i4>
      </vt:variant>
      <vt:variant>
        <vt:i4>0</vt:i4>
      </vt:variant>
      <vt:variant>
        <vt:i4>5</vt:i4>
      </vt:variant>
      <vt:variant>
        <vt:lpwstr>https://assets.publishing.service.gov.uk/media/65803fe31c0c2a000d18cf40/Working_together_to_safeguard_children_2023_-_statutory_guidance.pdf</vt:lpwstr>
      </vt:variant>
      <vt:variant>
        <vt:lpwstr/>
      </vt:variant>
      <vt:variant>
        <vt:i4>7929904</vt:i4>
      </vt:variant>
      <vt:variant>
        <vt:i4>0</vt:i4>
      </vt:variant>
      <vt:variant>
        <vt:i4>0</vt:i4>
      </vt:variant>
      <vt:variant>
        <vt:i4>5</vt:i4>
      </vt:variant>
      <vt:variant>
        <vt:lpwstr>https://urc.org.uk/safeguarding/safeguarding-good-practice/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revdtom</dc:creator>
  <cp:keywords/>
  <cp:lastModifiedBy>Sharon Barr</cp:lastModifiedBy>
  <cp:revision>2</cp:revision>
  <cp:lastPrinted>2024-05-07T14:49:00Z</cp:lastPrinted>
  <dcterms:created xsi:type="dcterms:W3CDTF">2025-01-10T10:55:00Z</dcterms:created>
  <dcterms:modified xsi:type="dcterms:W3CDTF">2025-01-10T10:55:00Z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MSIP_Label_97b47edc-19b4-4a42-a60d-1569aed2ebed_Enabled">
    <vt:lpwstr>true</vt:lpwstr>
  </property>
  <property fmtid="{D5CDD505-2E9C-101B-9397-08002B2CF9AE}" pid="4" name="MSIP_Label_97b47edc-19b4-4a42-a60d-1569aed2ebed_SetDate">
    <vt:lpwstr>2024-10-10T08:36:07Z</vt:lpwstr>
  </property>
  <property fmtid="{D5CDD505-2E9C-101B-9397-08002B2CF9AE}" pid="5" name="MSIP_Label_97b47edc-19b4-4a42-a60d-1569aed2ebed_Method">
    <vt:lpwstr>Standard</vt:lpwstr>
  </property>
  <property fmtid="{D5CDD505-2E9C-101B-9397-08002B2CF9AE}" pid="6" name="MSIP_Label_97b47edc-19b4-4a42-a60d-1569aed2ebed_Name">
    <vt:lpwstr>defa4170-0d19-0005-0004-bc88714345d2</vt:lpwstr>
  </property>
  <property fmtid="{D5CDD505-2E9C-101B-9397-08002B2CF9AE}" pid="7" name="MSIP_Label_97b47edc-19b4-4a42-a60d-1569aed2ebed_SiteId">
    <vt:lpwstr>3fd368e1-f1d7-4a1e-8e40-45a843b55e89</vt:lpwstr>
  </property>
  <property fmtid="{D5CDD505-2E9C-101B-9397-08002B2CF9AE}" pid="8" name="MSIP_Label_97b47edc-19b4-4a42-a60d-1569aed2ebed_ActionId">
    <vt:lpwstr>c6ca8dcb-ec99-4997-a310-05f57e3e8928</vt:lpwstr>
  </property>
  <property fmtid="{D5CDD505-2E9C-101B-9397-08002B2CF9AE}" pid="9" name="MSIP_Label_97b47edc-19b4-4a42-a60d-1569aed2ebed_ContentBits">
    <vt:lpwstr>0</vt:lpwstr>
  </property>
</Properties>
</file>